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62645" w14:textId="77777777" w:rsidR="00AD0040" w:rsidRPr="00BF5EC9" w:rsidRDefault="00AD0040" w:rsidP="000F39CB">
      <w:pPr>
        <w:spacing w:line="276" w:lineRule="auto"/>
        <w:jc w:val="both"/>
        <w:rPr>
          <w:rFonts w:ascii="Times New Roman" w:hAnsi="Times New Roman" w:cs="Times New Roman"/>
          <w:sz w:val="24"/>
          <w:szCs w:val="24"/>
        </w:rPr>
      </w:pPr>
    </w:p>
    <w:p w14:paraId="46D6CD61" w14:textId="77777777" w:rsidR="002F77BE" w:rsidRPr="00BF5EC9" w:rsidRDefault="002F77BE" w:rsidP="000F39CB">
      <w:pPr>
        <w:spacing w:line="276" w:lineRule="auto"/>
        <w:jc w:val="both"/>
        <w:rPr>
          <w:rFonts w:ascii="Times New Roman" w:hAnsi="Times New Roman" w:cs="Times New Roman"/>
          <w:sz w:val="24"/>
          <w:szCs w:val="24"/>
        </w:rPr>
      </w:pPr>
    </w:p>
    <w:p w14:paraId="3991D170" w14:textId="77777777" w:rsidR="00154579" w:rsidRDefault="002F77BE" w:rsidP="002C4596">
      <w:pPr>
        <w:spacing w:line="276" w:lineRule="auto"/>
        <w:jc w:val="center"/>
        <w:rPr>
          <w:rFonts w:ascii="Times New Roman" w:hAnsi="Times New Roman" w:cs="Times New Roman"/>
          <w:b/>
          <w:sz w:val="24"/>
          <w:szCs w:val="24"/>
        </w:rPr>
      </w:pPr>
      <w:r w:rsidRPr="00BF5EC9">
        <w:rPr>
          <w:rFonts w:ascii="Times New Roman" w:hAnsi="Times New Roman" w:cs="Times New Roman"/>
          <w:b/>
          <w:sz w:val="24"/>
          <w:szCs w:val="24"/>
        </w:rPr>
        <w:t xml:space="preserve">PLAN DE BIENESTAR </w:t>
      </w:r>
      <w:r w:rsidR="00154579">
        <w:rPr>
          <w:rFonts w:ascii="Times New Roman" w:hAnsi="Times New Roman" w:cs="Times New Roman"/>
          <w:b/>
          <w:sz w:val="24"/>
          <w:szCs w:val="24"/>
        </w:rPr>
        <w:t xml:space="preserve">TALENTO HUMANO Y SERVICIOS ADMINISTRATIVOS </w:t>
      </w:r>
    </w:p>
    <w:p w14:paraId="2A1C9AC4" w14:textId="77777777" w:rsidR="002F77BE" w:rsidRPr="00BF5EC9" w:rsidRDefault="002F77BE" w:rsidP="002C4596">
      <w:pPr>
        <w:spacing w:line="276" w:lineRule="auto"/>
        <w:jc w:val="center"/>
        <w:rPr>
          <w:rFonts w:ascii="Times New Roman" w:hAnsi="Times New Roman" w:cs="Times New Roman"/>
          <w:b/>
          <w:sz w:val="24"/>
          <w:szCs w:val="24"/>
        </w:rPr>
      </w:pPr>
      <w:r w:rsidRPr="00BF5EC9">
        <w:rPr>
          <w:rFonts w:ascii="Times New Roman" w:hAnsi="Times New Roman" w:cs="Times New Roman"/>
          <w:b/>
          <w:sz w:val="24"/>
          <w:szCs w:val="24"/>
        </w:rPr>
        <w:t>UNIVERSIDAD TECNOLÓGICA DEL CHOCÓ DIEGO LUIS CÓRDOBA</w:t>
      </w:r>
    </w:p>
    <w:p w14:paraId="266A2C51" w14:textId="77777777" w:rsidR="002F77BE" w:rsidRPr="00BF5EC9" w:rsidRDefault="002F77BE" w:rsidP="002C4596">
      <w:pPr>
        <w:spacing w:line="276" w:lineRule="auto"/>
        <w:jc w:val="center"/>
        <w:rPr>
          <w:rFonts w:ascii="Times New Roman" w:hAnsi="Times New Roman" w:cs="Times New Roman"/>
          <w:b/>
          <w:sz w:val="24"/>
          <w:szCs w:val="24"/>
        </w:rPr>
      </w:pPr>
    </w:p>
    <w:p w14:paraId="5232F478" w14:textId="77777777" w:rsidR="002F77BE" w:rsidRPr="00BF5EC9" w:rsidRDefault="002F77BE" w:rsidP="002C4596">
      <w:pPr>
        <w:spacing w:line="276" w:lineRule="auto"/>
        <w:jc w:val="center"/>
        <w:rPr>
          <w:rFonts w:ascii="Times New Roman" w:hAnsi="Times New Roman" w:cs="Times New Roman"/>
          <w:b/>
          <w:sz w:val="24"/>
          <w:szCs w:val="24"/>
        </w:rPr>
      </w:pPr>
    </w:p>
    <w:p w14:paraId="07D97FA8" w14:textId="77777777" w:rsidR="002F77BE" w:rsidRPr="00BF5EC9" w:rsidRDefault="002F77BE" w:rsidP="002C4596">
      <w:pPr>
        <w:spacing w:line="276" w:lineRule="auto"/>
        <w:jc w:val="center"/>
        <w:rPr>
          <w:rFonts w:ascii="Times New Roman" w:hAnsi="Times New Roman" w:cs="Times New Roman"/>
          <w:b/>
          <w:sz w:val="24"/>
          <w:szCs w:val="24"/>
        </w:rPr>
      </w:pPr>
    </w:p>
    <w:p w14:paraId="3E02FE43" w14:textId="77777777" w:rsidR="002F77BE" w:rsidRPr="00BF5EC9" w:rsidRDefault="002F77BE" w:rsidP="002C4596">
      <w:pPr>
        <w:spacing w:line="276" w:lineRule="auto"/>
        <w:jc w:val="center"/>
        <w:rPr>
          <w:rFonts w:ascii="Times New Roman" w:hAnsi="Times New Roman" w:cs="Times New Roman"/>
          <w:b/>
          <w:sz w:val="24"/>
          <w:szCs w:val="24"/>
        </w:rPr>
      </w:pPr>
    </w:p>
    <w:p w14:paraId="13E12CF4" w14:textId="77777777" w:rsidR="002F77BE" w:rsidRPr="00BF5EC9" w:rsidRDefault="002F77BE" w:rsidP="002C4596">
      <w:pPr>
        <w:spacing w:line="276" w:lineRule="auto"/>
        <w:jc w:val="center"/>
        <w:rPr>
          <w:rFonts w:ascii="Times New Roman" w:hAnsi="Times New Roman" w:cs="Times New Roman"/>
          <w:b/>
          <w:sz w:val="24"/>
          <w:szCs w:val="24"/>
        </w:rPr>
      </w:pPr>
    </w:p>
    <w:p w14:paraId="40865399" w14:textId="77777777" w:rsidR="002F77BE" w:rsidRPr="00BF5EC9" w:rsidRDefault="002F77BE" w:rsidP="002C4596">
      <w:pPr>
        <w:spacing w:line="276" w:lineRule="auto"/>
        <w:jc w:val="center"/>
        <w:rPr>
          <w:rFonts w:ascii="Times New Roman" w:hAnsi="Times New Roman" w:cs="Times New Roman"/>
          <w:b/>
          <w:sz w:val="24"/>
          <w:szCs w:val="24"/>
        </w:rPr>
      </w:pPr>
    </w:p>
    <w:p w14:paraId="7C41EEF1" w14:textId="77777777" w:rsidR="002F77BE" w:rsidRPr="00BF5EC9" w:rsidRDefault="002F77BE" w:rsidP="002C4596">
      <w:pPr>
        <w:spacing w:line="276" w:lineRule="auto"/>
        <w:jc w:val="center"/>
        <w:rPr>
          <w:rFonts w:ascii="Times New Roman" w:hAnsi="Times New Roman" w:cs="Times New Roman"/>
          <w:b/>
          <w:sz w:val="24"/>
          <w:szCs w:val="24"/>
        </w:rPr>
      </w:pPr>
    </w:p>
    <w:p w14:paraId="08789601" w14:textId="77777777" w:rsidR="002F77BE" w:rsidRPr="00BF5EC9" w:rsidRDefault="002F77BE" w:rsidP="002C4596">
      <w:pPr>
        <w:spacing w:line="276" w:lineRule="auto"/>
        <w:jc w:val="center"/>
        <w:rPr>
          <w:rFonts w:ascii="Times New Roman" w:hAnsi="Times New Roman" w:cs="Times New Roman"/>
          <w:b/>
          <w:sz w:val="24"/>
          <w:szCs w:val="24"/>
        </w:rPr>
      </w:pPr>
    </w:p>
    <w:p w14:paraId="151F60FC" w14:textId="77777777" w:rsidR="002F77BE" w:rsidRPr="00BF5EC9" w:rsidRDefault="002F77BE" w:rsidP="002C4596">
      <w:pPr>
        <w:spacing w:line="276" w:lineRule="auto"/>
        <w:jc w:val="center"/>
        <w:rPr>
          <w:rFonts w:ascii="Times New Roman" w:hAnsi="Times New Roman" w:cs="Times New Roman"/>
          <w:b/>
          <w:sz w:val="24"/>
          <w:szCs w:val="24"/>
        </w:rPr>
      </w:pPr>
    </w:p>
    <w:p w14:paraId="6FD854FF" w14:textId="77777777" w:rsidR="002F77BE" w:rsidRPr="00BF5EC9" w:rsidRDefault="002F77BE" w:rsidP="002C4596">
      <w:pPr>
        <w:spacing w:line="276" w:lineRule="auto"/>
        <w:jc w:val="center"/>
        <w:rPr>
          <w:rFonts w:ascii="Times New Roman" w:hAnsi="Times New Roman" w:cs="Times New Roman"/>
          <w:b/>
          <w:sz w:val="24"/>
          <w:szCs w:val="24"/>
        </w:rPr>
      </w:pPr>
      <w:r w:rsidRPr="00BF5EC9">
        <w:rPr>
          <w:rFonts w:ascii="Times New Roman" w:hAnsi="Times New Roman" w:cs="Times New Roman"/>
          <w:b/>
          <w:sz w:val="24"/>
          <w:szCs w:val="24"/>
        </w:rPr>
        <w:t>TALENTO HUMANO Y SERVICIOS ADMINISTRATIVOS</w:t>
      </w:r>
    </w:p>
    <w:p w14:paraId="5941B658" w14:textId="77777777" w:rsidR="002F77BE" w:rsidRPr="00BF5EC9" w:rsidRDefault="002F77BE" w:rsidP="002C4596">
      <w:pPr>
        <w:spacing w:line="276" w:lineRule="auto"/>
        <w:jc w:val="center"/>
        <w:rPr>
          <w:rFonts w:ascii="Times New Roman" w:hAnsi="Times New Roman" w:cs="Times New Roman"/>
          <w:b/>
          <w:sz w:val="24"/>
          <w:szCs w:val="24"/>
        </w:rPr>
      </w:pPr>
    </w:p>
    <w:p w14:paraId="48FD239D" w14:textId="77777777" w:rsidR="002F77BE" w:rsidRPr="00BF5EC9" w:rsidRDefault="002F77BE" w:rsidP="002C4596">
      <w:pPr>
        <w:spacing w:line="276" w:lineRule="auto"/>
        <w:jc w:val="center"/>
        <w:rPr>
          <w:rFonts w:ascii="Times New Roman" w:hAnsi="Times New Roman" w:cs="Times New Roman"/>
          <w:b/>
          <w:sz w:val="24"/>
          <w:szCs w:val="24"/>
        </w:rPr>
      </w:pPr>
    </w:p>
    <w:p w14:paraId="324C091D" w14:textId="77777777" w:rsidR="002F77BE" w:rsidRPr="00BF5EC9" w:rsidRDefault="002F77BE" w:rsidP="002C4596">
      <w:pPr>
        <w:spacing w:line="276" w:lineRule="auto"/>
        <w:jc w:val="center"/>
        <w:rPr>
          <w:rFonts w:ascii="Times New Roman" w:hAnsi="Times New Roman" w:cs="Times New Roman"/>
          <w:sz w:val="24"/>
          <w:szCs w:val="24"/>
        </w:rPr>
      </w:pPr>
    </w:p>
    <w:p w14:paraId="2A067787" w14:textId="77777777" w:rsidR="002F77BE" w:rsidRPr="00BF5EC9" w:rsidRDefault="002F77BE" w:rsidP="002C4596">
      <w:pPr>
        <w:spacing w:line="276" w:lineRule="auto"/>
        <w:jc w:val="center"/>
        <w:rPr>
          <w:rFonts w:ascii="Times New Roman" w:hAnsi="Times New Roman" w:cs="Times New Roman"/>
          <w:sz w:val="24"/>
          <w:szCs w:val="24"/>
        </w:rPr>
      </w:pPr>
    </w:p>
    <w:p w14:paraId="55242F4A" w14:textId="77777777" w:rsidR="002F77BE" w:rsidRPr="00BF5EC9" w:rsidRDefault="002F77BE" w:rsidP="002C4596">
      <w:pPr>
        <w:spacing w:line="276" w:lineRule="auto"/>
        <w:jc w:val="center"/>
        <w:rPr>
          <w:rFonts w:ascii="Times New Roman" w:hAnsi="Times New Roman" w:cs="Times New Roman"/>
          <w:sz w:val="24"/>
          <w:szCs w:val="24"/>
        </w:rPr>
      </w:pPr>
    </w:p>
    <w:p w14:paraId="6836FB07" w14:textId="77777777" w:rsidR="002F77BE" w:rsidRPr="00BF5EC9" w:rsidRDefault="002F77BE" w:rsidP="002C4596">
      <w:pPr>
        <w:spacing w:line="276" w:lineRule="auto"/>
        <w:jc w:val="center"/>
        <w:rPr>
          <w:rFonts w:ascii="Times New Roman" w:hAnsi="Times New Roman" w:cs="Times New Roman"/>
          <w:sz w:val="24"/>
          <w:szCs w:val="24"/>
        </w:rPr>
      </w:pPr>
    </w:p>
    <w:p w14:paraId="204930E2" w14:textId="77777777" w:rsidR="002F77BE" w:rsidRPr="00BF5EC9" w:rsidRDefault="002F77BE" w:rsidP="002C4596">
      <w:pPr>
        <w:spacing w:line="276" w:lineRule="auto"/>
        <w:jc w:val="center"/>
        <w:rPr>
          <w:rFonts w:ascii="Times New Roman" w:hAnsi="Times New Roman" w:cs="Times New Roman"/>
          <w:b/>
          <w:sz w:val="24"/>
          <w:szCs w:val="24"/>
        </w:rPr>
      </w:pPr>
    </w:p>
    <w:p w14:paraId="32E512D0" w14:textId="7FAE26BF" w:rsidR="002F77BE" w:rsidRPr="00BF5EC9" w:rsidRDefault="009969F4" w:rsidP="002C4596">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ENERO </w:t>
      </w:r>
      <w:r w:rsidR="002F77BE" w:rsidRPr="00BF5EC9">
        <w:rPr>
          <w:rFonts w:ascii="Times New Roman" w:hAnsi="Times New Roman" w:cs="Times New Roman"/>
          <w:b/>
          <w:sz w:val="24"/>
          <w:szCs w:val="24"/>
        </w:rPr>
        <w:t>de 202</w:t>
      </w:r>
      <w:r>
        <w:rPr>
          <w:rFonts w:ascii="Times New Roman" w:hAnsi="Times New Roman" w:cs="Times New Roman"/>
          <w:b/>
          <w:sz w:val="24"/>
          <w:szCs w:val="24"/>
        </w:rPr>
        <w:t>2</w:t>
      </w:r>
    </w:p>
    <w:p w14:paraId="190F7EB2" w14:textId="77777777" w:rsidR="002F77BE" w:rsidRPr="00BF5EC9" w:rsidRDefault="002F77BE" w:rsidP="000F39CB">
      <w:pPr>
        <w:spacing w:line="276" w:lineRule="auto"/>
        <w:jc w:val="both"/>
        <w:rPr>
          <w:rFonts w:ascii="Times New Roman" w:hAnsi="Times New Roman" w:cs="Times New Roman"/>
          <w:b/>
          <w:sz w:val="24"/>
          <w:szCs w:val="24"/>
        </w:rPr>
      </w:pPr>
    </w:p>
    <w:p w14:paraId="027C30EF" w14:textId="77777777" w:rsidR="002F77BE" w:rsidRPr="00BF5EC9" w:rsidRDefault="002F77BE" w:rsidP="000F39CB">
      <w:pPr>
        <w:spacing w:line="276" w:lineRule="auto"/>
        <w:jc w:val="both"/>
        <w:rPr>
          <w:rFonts w:ascii="Times New Roman" w:hAnsi="Times New Roman" w:cs="Times New Roman"/>
          <w:sz w:val="24"/>
          <w:szCs w:val="24"/>
        </w:rPr>
      </w:pPr>
    </w:p>
    <w:p w14:paraId="716DF220" w14:textId="77777777" w:rsidR="00BF5EC9" w:rsidRPr="00BF5EC9" w:rsidRDefault="00BF5EC9" w:rsidP="000F39CB">
      <w:pPr>
        <w:spacing w:line="276" w:lineRule="auto"/>
        <w:jc w:val="both"/>
        <w:rPr>
          <w:rFonts w:ascii="Times New Roman" w:hAnsi="Times New Roman" w:cs="Times New Roman"/>
          <w:sz w:val="24"/>
          <w:szCs w:val="24"/>
        </w:rPr>
      </w:pPr>
    </w:p>
    <w:p w14:paraId="21EEA366" w14:textId="77777777" w:rsidR="00BF5EC9" w:rsidRPr="00BF5EC9" w:rsidRDefault="00BF5EC9" w:rsidP="000F39CB">
      <w:pPr>
        <w:spacing w:line="276" w:lineRule="auto"/>
        <w:jc w:val="both"/>
        <w:rPr>
          <w:rFonts w:ascii="Times New Roman" w:hAnsi="Times New Roman" w:cs="Times New Roman"/>
          <w:sz w:val="24"/>
          <w:szCs w:val="24"/>
        </w:rPr>
      </w:pPr>
    </w:p>
    <w:p w14:paraId="5AFF4E81" w14:textId="77777777" w:rsidR="00BF5EC9" w:rsidRPr="00BF5EC9" w:rsidRDefault="00BF5EC9" w:rsidP="000F39CB">
      <w:pPr>
        <w:spacing w:line="276" w:lineRule="auto"/>
        <w:jc w:val="center"/>
        <w:rPr>
          <w:rFonts w:ascii="Times New Roman" w:hAnsi="Times New Roman" w:cs="Times New Roman"/>
          <w:b/>
          <w:sz w:val="24"/>
          <w:szCs w:val="24"/>
        </w:rPr>
      </w:pPr>
      <w:r w:rsidRPr="00BF5EC9">
        <w:rPr>
          <w:rFonts w:ascii="Times New Roman" w:hAnsi="Times New Roman" w:cs="Times New Roman"/>
          <w:b/>
          <w:sz w:val="24"/>
          <w:szCs w:val="24"/>
        </w:rPr>
        <w:t>INTRODUCCIÓN</w:t>
      </w:r>
    </w:p>
    <w:p w14:paraId="0F738B86" w14:textId="77777777" w:rsidR="00BF5EC9" w:rsidRPr="00BF5EC9" w:rsidRDefault="00BF5EC9" w:rsidP="000F39CB">
      <w:pPr>
        <w:spacing w:line="276" w:lineRule="auto"/>
        <w:jc w:val="both"/>
        <w:rPr>
          <w:rFonts w:ascii="Times New Roman" w:hAnsi="Times New Roman" w:cs="Times New Roman"/>
          <w:sz w:val="24"/>
          <w:szCs w:val="24"/>
        </w:rPr>
      </w:pPr>
    </w:p>
    <w:p w14:paraId="5EBC534B" w14:textId="77777777" w:rsidR="006D23B4" w:rsidRDefault="00BF5EC9" w:rsidP="000F39CB">
      <w:pPr>
        <w:spacing w:line="276" w:lineRule="auto"/>
        <w:jc w:val="both"/>
        <w:rPr>
          <w:rFonts w:ascii="Times New Roman" w:hAnsi="Times New Roman" w:cs="Times New Roman"/>
          <w:sz w:val="24"/>
          <w:szCs w:val="24"/>
        </w:rPr>
      </w:pPr>
      <w:r w:rsidRPr="00BF5EC9">
        <w:rPr>
          <w:rFonts w:ascii="Times New Roman" w:hAnsi="Times New Roman" w:cs="Times New Roman"/>
          <w:sz w:val="24"/>
          <w:szCs w:val="24"/>
        </w:rPr>
        <w:t xml:space="preserve">Los planes de Bienestar y Estímulos se establecen con el fin de contribuir a un entorno laboral apropiado, respondiendo a los lineamientos establecidos por la administración pública nacional y por la Institución, los cuales son esenciales para el desarrollo armónico e integral de los </w:t>
      </w:r>
      <w:r w:rsidR="000F39CB">
        <w:rPr>
          <w:rFonts w:ascii="Times New Roman" w:hAnsi="Times New Roman" w:cs="Times New Roman"/>
          <w:sz w:val="24"/>
          <w:szCs w:val="24"/>
        </w:rPr>
        <w:t>funcionarios</w:t>
      </w:r>
      <w:r w:rsidRPr="00BF5EC9">
        <w:rPr>
          <w:rFonts w:ascii="Times New Roman" w:hAnsi="Times New Roman" w:cs="Times New Roman"/>
          <w:sz w:val="24"/>
          <w:szCs w:val="24"/>
        </w:rPr>
        <w:t>, ya que tienen como objetivo el reconocimiento de la gestión y l</w:t>
      </w:r>
      <w:r w:rsidR="000F39CB">
        <w:rPr>
          <w:rFonts w:ascii="Times New Roman" w:hAnsi="Times New Roman" w:cs="Times New Roman"/>
          <w:sz w:val="24"/>
          <w:szCs w:val="24"/>
        </w:rPr>
        <w:t>a contribución al</w:t>
      </w:r>
      <w:r w:rsidRPr="00BF5EC9">
        <w:rPr>
          <w:rFonts w:ascii="Times New Roman" w:hAnsi="Times New Roman" w:cs="Times New Roman"/>
          <w:sz w:val="24"/>
          <w:szCs w:val="24"/>
        </w:rPr>
        <w:t xml:space="preserve"> mejoramiento de la calidad de vida de los </w:t>
      </w:r>
      <w:r w:rsidR="000F39CB">
        <w:rPr>
          <w:rFonts w:ascii="Times New Roman" w:hAnsi="Times New Roman" w:cs="Times New Roman"/>
          <w:sz w:val="24"/>
          <w:szCs w:val="24"/>
        </w:rPr>
        <w:t>empleados</w:t>
      </w:r>
      <w:r w:rsidRPr="00BF5EC9">
        <w:rPr>
          <w:rFonts w:ascii="Times New Roman" w:hAnsi="Times New Roman" w:cs="Times New Roman"/>
          <w:sz w:val="24"/>
          <w:szCs w:val="24"/>
        </w:rPr>
        <w:t>, intensificando una cultura de sentido de pertenencia y motivación</w:t>
      </w:r>
      <w:r w:rsidR="000F39CB">
        <w:rPr>
          <w:rFonts w:ascii="Times New Roman" w:hAnsi="Times New Roman" w:cs="Times New Roman"/>
          <w:sz w:val="24"/>
          <w:szCs w:val="24"/>
        </w:rPr>
        <w:t xml:space="preserve"> por la institución</w:t>
      </w:r>
      <w:r w:rsidRPr="00BF5EC9">
        <w:rPr>
          <w:rFonts w:ascii="Times New Roman" w:hAnsi="Times New Roman" w:cs="Times New Roman"/>
          <w:sz w:val="24"/>
          <w:szCs w:val="24"/>
        </w:rPr>
        <w:t>.</w:t>
      </w:r>
    </w:p>
    <w:p w14:paraId="79D44640" w14:textId="77777777" w:rsidR="00432308" w:rsidRDefault="00BF5EC9" w:rsidP="000F39CB">
      <w:pPr>
        <w:spacing w:line="276" w:lineRule="auto"/>
        <w:jc w:val="both"/>
        <w:rPr>
          <w:rFonts w:ascii="Times New Roman" w:hAnsi="Times New Roman" w:cs="Times New Roman"/>
          <w:sz w:val="24"/>
          <w:szCs w:val="24"/>
        </w:rPr>
      </w:pPr>
      <w:r w:rsidRPr="00BF5EC9">
        <w:rPr>
          <w:rFonts w:ascii="Times New Roman" w:hAnsi="Times New Roman" w:cs="Times New Roman"/>
          <w:sz w:val="24"/>
          <w:szCs w:val="24"/>
        </w:rPr>
        <w:t xml:space="preserve">El Plan de Bienestar </w:t>
      </w:r>
      <w:r w:rsidR="00DC241A">
        <w:rPr>
          <w:rFonts w:ascii="Times New Roman" w:hAnsi="Times New Roman" w:cs="Times New Roman"/>
          <w:sz w:val="24"/>
          <w:szCs w:val="24"/>
        </w:rPr>
        <w:t xml:space="preserve">de Talento Humano y Servicios Administrativos de la </w:t>
      </w:r>
      <w:r w:rsidRPr="00BF5EC9">
        <w:rPr>
          <w:rFonts w:ascii="Times New Roman" w:hAnsi="Times New Roman" w:cs="Times New Roman"/>
          <w:sz w:val="24"/>
          <w:szCs w:val="24"/>
        </w:rPr>
        <w:t xml:space="preserve">Universidad Tecnológica </w:t>
      </w:r>
      <w:r w:rsidR="006D23B4">
        <w:rPr>
          <w:rFonts w:ascii="Times New Roman" w:hAnsi="Times New Roman" w:cs="Times New Roman"/>
          <w:sz w:val="24"/>
          <w:szCs w:val="24"/>
        </w:rPr>
        <w:t xml:space="preserve">del Chocó Diego Luis </w:t>
      </w:r>
      <w:r w:rsidR="00432308">
        <w:rPr>
          <w:rFonts w:ascii="Times New Roman" w:hAnsi="Times New Roman" w:cs="Times New Roman"/>
          <w:sz w:val="24"/>
          <w:szCs w:val="24"/>
        </w:rPr>
        <w:t>Córdoba</w:t>
      </w:r>
      <w:r w:rsidRPr="00BF5EC9">
        <w:rPr>
          <w:rFonts w:ascii="Times New Roman" w:hAnsi="Times New Roman" w:cs="Times New Roman"/>
          <w:sz w:val="24"/>
          <w:szCs w:val="24"/>
        </w:rPr>
        <w:t xml:space="preserve">, busca responder a las necesidades y expectativas de sus </w:t>
      </w:r>
      <w:r w:rsidR="006D23B4">
        <w:rPr>
          <w:rFonts w:ascii="Times New Roman" w:hAnsi="Times New Roman" w:cs="Times New Roman"/>
          <w:sz w:val="24"/>
          <w:szCs w:val="24"/>
        </w:rPr>
        <w:t>funcionarios</w:t>
      </w:r>
      <w:r w:rsidRPr="00BF5EC9">
        <w:rPr>
          <w:rFonts w:ascii="Times New Roman" w:hAnsi="Times New Roman" w:cs="Times New Roman"/>
          <w:sz w:val="24"/>
          <w:szCs w:val="24"/>
        </w:rPr>
        <w:t>, a fin de favorecer el desarrollo integral, el mejoramiento de calidad de vida y de su familia a través del diseño e implementación de actividades recreativas, deportivas, socioculturales, de calidad de vida laboral, educación y salud</w:t>
      </w:r>
      <w:r w:rsidR="006D23B4">
        <w:rPr>
          <w:rFonts w:ascii="Times New Roman" w:hAnsi="Times New Roman" w:cs="Times New Roman"/>
          <w:sz w:val="24"/>
          <w:szCs w:val="24"/>
        </w:rPr>
        <w:t xml:space="preserve">, </w:t>
      </w:r>
      <w:r w:rsidRPr="00BF5EC9">
        <w:rPr>
          <w:rFonts w:ascii="Times New Roman" w:hAnsi="Times New Roman" w:cs="Times New Roman"/>
          <w:sz w:val="24"/>
          <w:szCs w:val="24"/>
        </w:rPr>
        <w:t xml:space="preserve">encaminadas a mejorar el nivel de satisfacción, así como el sentido de pertenencia hacia la Institución. </w:t>
      </w:r>
    </w:p>
    <w:p w14:paraId="5F97F591" w14:textId="77777777" w:rsidR="008438D3" w:rsidRDefault="006C1AAA" w:rsidP="000F39CB">
      <w:pPr>
        <w:spacing w:line="276" w:lineRule="auto"/>
        <w:jc w:val="both"/>
        <w:rPr>
          <w:rFonts w:ascii="Times New Roman" w:hAnsi="Times New Roman" w:cs="Times New Roman"/>
          <w:sz w:val="24"/>
          <w:szCs w:val="24"/>
        </w:rPr>
      </w:pPr>
      <w:r>
        <w:rPr>
          <w:rFonts w:ascii="Times New Roman" w:hAnsi="Times New Roman" w:cs="Times New Roman"/>
          <w:sz w:val="24"/>
          <w:szCs w:val="24"/>
        </w:rPr>
        <w:t>De igual forma</w:t>
      </w:r>
      <w:r w:rsidR="00BF5EC9" w:rsidRPr="00BF5EC9">
        <w:rPr>
          <w:rFonts w:ascii="Times New Roman" w:hAnsi="Times New Roman" w:cs="Times New Roman"/>
          <w:sz w:val="24"/>
          <w:szCs w:val="24"/>
        </w:rPr>
        <w:t xml:space="preserve">, permite generar actitudes alineadas con los valores, principios y objetivos de la institución, con lo cual se fortalece la integración de los </w:t>
      </w:r>
      <w:r w:rsidR="008438D3">
        <w:rPr>
          <w:rFonts w:ascii="Times New Roman" w:hAnsi="Times New Roman" w:cs="Times New Roman"/>
          <w:sz w:val="24"/>
          <w:szCs w:val="24"/>
        </w:rPr>
        <w:t>funcionarios</w:t>
      </w:r>
      <w:r w:rsidR="00BF5EC9" w:rsidRPr="00BF5EC9">
        <w:rPr>
          <w:rFonts w:ascii="Times New Roman" w:hAnsi="Times New Roman" w:cs="Times New Roman"/>
          <w:sz w:val="24"/>
          <w:szCs w:val="24"/>
        </w:rPr>
        <w:t xml:space="preserve"> y su familia a la cultura organizacional. </w:t>
      </w:r>
    </w:p>
    <w:p w14:paraId="63B4A04D" w14:textId="737F9B94" w:rsidR="00BF5EC9" w:rsidRDefault="009969F4" w:rsidP="000F39CB">
      <w:pPr>
        <w:spacing w:line="276" w:lineRule="auto"/>
        <w:jc w:val="both"/>
        <w:rPr>
          <w:rFonts w:ascii="Times New Roman" w:hAnsi="Times New Roman" w:cs="Times New Roman"/>
          <w:sz w:val="24"/>
          <w:szCs w:val="24"/>
        </w:rPr>
      </w:pPr>
      <w:r>
        <w:rPr>
          <w:rFonts w:ascii="Times New Roman" w:hAnsi="Times New Roman" w:cs="Times New Roman"/>
          <w:sz w:val="24"/>
          <w:szCs w:val="24"/>
        </w:rPr>
        <w:t>S</w:t>
      </w:r>
      <w:r w:rsidR="00BF5EC9" w:rsidRPr="00BF5EC9">
        <w:rPr>
          <w:rFonts w:ascii="Times New Roman" w:hAnsi="Times New Roman" w:cs="Times New Roman"/>
          <w:sz w:val="24"/>
          <w:szCs w:val="24"/>
        </w:rPr>
        <w:t>e estructura en diferentes programas enmarcado en los siguientes ejes: Protección y Servicios Sociales, Calidad de Vida y Estímulos e incentivos</w:t>
      </w:r>
      <w:r w:rsidR="00C50FAD">
        <w:rPr>
          <w:rFonts w:ascii="Times New Roman" w:hAnsi="Times New Roman" w:cs="Times New Roman"/>
          <w:sz w:val="24"/>
          <w:szCs w:val="24"/>
        </w:rPr>
        <w:t xml:space="preserve">. </w:t>
      </w:r>
    </w:p>
    <w:p w14:paraId="2376A801" w14:textId="77777777" w:rsidR="00806722" w:rsidRDefault="00806722" w:rsidP="0047027B">
      <w:pPr>
        <w:pStyle w:val="Prrafodelista"/>
        <w:numPr>
          <w:ilvl w:val="0"/>
          <w:numId w:val="25"/>
        </w:numPr>
        <w:spacing w:line="276" w:lineRule="auto"/>
        <w:jc w:val="both"/>
        <w:rPr>
          <w:rFonts w:ascii="Times New Roman" w:hAnsi="Times New Roman" w:cs="Times New Roman"/>
          <w:sz w:val="24"/>
          <w:szCs w:val="24"/>
        </w:rPr>
      </w:pPr>
      <w:r w:rsidRPr="00076C6C">
        <w:rPr>
          <w:rFonts w:ascii="Times New Roman" w:hAnsi="Times New Roman" w:cs="Times New Roman"/>
          <w:b/>
          <w:sz w:val="24"/>
          <w:szCs w:val="24"/>
        </w:rPr>
        <w:t>Protección y Servicios Sociales:</w:t>
      </w:r>
      <w:r w:rsidRPr="0047027B">
        <w:rPr>
          <w:rFonts w:ascii="Times New Roman" w:hAnsi="Times New Roman" w:cs="Times New Roman"/>
          <w:sz w:val="24"/>
          <w:szCs w:val="24"/>
        </w:rPr>
        <w:t xml:space="preserve"> a través de este se implementan programas que atienden las necesidades de protección, </w:t>
      </w:r>
      <w:r w:rsidR="005B3859">
        <w:rPr>
          <w:rFonts w:ascii="Times New Roman" w:hAnsi="Times New Roman" w:cs="Times New Roman"/>
          <w:sz w:val="24"/>
          <w:szCs w:val="24"/>
        </w:rPr>
        <w:t>descanso</w:t>
      </w:r>
      <w:r w:rsidRPr="0047027B">
        <w:rPr>
          <w:rFonts w:ascii="Times New Roman" w:hAnsi="Times New Roman" w:cs="Times New Roman"/>
          <w:sz w:val="24"/>
          <w:szCs w:val="24"/>
        </w:rPr>
        <w:t xml:space="preserve">, identidad y aprendizaje de los </w:t>
      </w:r>
      <w:r w:rsidR="000D706B">
        <w:rPr>
          <w:rFonts w:ascii="Times New Roman" w:hAnsi="Times New Roman" w:cs="Times New Roman"/>
          <w:sz w:val="24"/>
          <w:szCs w:val="24"/>
        </w:rPr>
        <w:t xml:space="preserve">funcionarios </w:t>
      </w:r>
      <w:r w:rsidRPr="0047027B">
        <w:rPr>
          <w:rFonts w:ascii="Times New Roman" w:hAnsi="Times New Roman" w:cs="Times New Roman"/>
          <w:sz w:val="24"/>
          <w:szCs w:val="24"/>
        </w:rPr>
        <w:t xml:space="preserve">al servicio de la Institución y sus familias, con el fin de mejorar sus niveles de salud, vivienda, recreación, cultura y formación. </w:t>
      </w:r>
    </w:p>
    <w:p w14:paraId="1A17F5C6" w14:textId="77777777" w:rsidR="006E4DF7" w:rsidRPr="0047027B" w:rsidRDefault="006E4DF7" w:rsidP="006E4DF7">
      <w:pPr>
        <w:pStyle w:val="Prrafodelista"/>
        <w:spacing w:line="276" w:lineRule="auto"/>
        <w:jc w:val="both"/>
        <w:rPr>
          <w:rFonts w:ascii="Times New Roman" w:hAnsi="Times New Roman" w:cs="Times New Roman"/>
          <w:sz w:val="24"/>
          <w:szCs w:val="24"/>
        </w:rPr>
      </w:pPr>
    </w:p>
    <w:p w14:paraId="243C6461" w14:textId="77777777" w:rsidR="00806722" w:rsidRDefault="00806722" w:rsidP="0047027B">
      <w:pPr>
        <w:pStyle w:val="Prrafodelista"/>
        <w:numPr>
          <w:ilvl w:val="0"/>
          <w:numId w:val="25"/>
        </w:numPr>
        <w:spacing w:line="276" w:lineRule="auto"/>
        <w:jc w:val="both"/>
        <w:rPr>
          <w:rFonts w:ascii="Times New Roman" w:hAnsi="Times New Roman" w:cs="Times New Roman"/>
          <w:sz w:val="24"/>
          <w:szCs w:val="24"/>
        </w:rPr>
      </w:pPr>
      <w:r w:rsidRPr="00076C6C">
        <w:rPr>
          <w:rFonts w:ascii="Times New Roman" w:hAnsi="Times New Roman" w:cs="Times New Roman"/>
          <w:b/>
          <w:sz w:val="24"/>
          <w:szCs w:val="24"/>
        </w:rPr>
        <w:t>Calidad de Vida:</w:t>
      </w:r>
      <w:r w:rsidRPr="0047027B">
        <w:rPr>
          <w:rFonts w:ascii="Times New Roman" w:hAnsi="Times New Roman" w:cs="Times New Roman"/>
          <w:sz w:val="24"/>
          <w:szCs w:val="24"/>
        </w:rPr>
        <w:t xml:space="preserve"> Contempla programas encaminados al mejoramiento de la calidad de vida de los </w:t>
      </w:r>
      <w:r w:rsidR="005B3859">
        <w:rPr>
          <w:rFonts w:ascii="Times New Roman" w:hAnsi="Times New Roman" w:cs="Times New Roman"/>
          <w:sz w:val="24"/>
          <w:szCs w:val="24"/>
        </w:rPr>
        <w:t xml:space="preserve">funcionarios </w:t>
      </w:r>
      <w:r w:rsidRPr="0047027B">
        <w:rPr>
          <w:rFonts w:ascii="Times New Roman" w:hAnsi="Times New Roman" w:cs="Times New Roman"/>
          <w:sz w:val="24"/>
          <w:szCs w:val="24"/>
        </w:rPr>
        <w:t>al servicio de la institución, mediante estrategias que generan bienestar y motivación, impactando positivamente el empeño labora</w:t>
      </w:r>
      <w:r w:rsidR="005B3859">
        <w:rPr>
          <w:rFonts w:ascii="Times New Roman" w:hAnsi="Times New Roman" w:cs="Times New Roman"/>
          <w:sz w:val="24"/>
          <w:szCs w:val="24"/>
        </w:rPr>
        <w:t>l</w:t>
      </w:r>
      <w:r w:rsidRPr="0047027B">
        <w:rPr>
          <w:rFonts w:ascii="Times New Roman" w:hAnsi="Times New Roman" w:cs="Times New Roman"/>
          <w:sz w:val="24"/>
          <w:szCs w:val="24"/>
        </w:rPr>
        <w:t xml:space="preserve">, el clima organizacional y el afianzamiento de las relaciones interpersonales. </w:t>
      </w:r>
    </w:p>
    <w:p w14:paraId="3BE3A099" w14:textId="77777777" w:rsidR="006E4DF7" w:rsidRPr="006E4DF7" w:rsidRDefault="006E4DF7" w:rsidP="006E4DF7">
      <w:pPr>
        <w:pStyle w:val="Prrafodelista"/>
        <w:rPr>
          <w:rFonts w:ascii="Times New Roman" w:hAnsi="Times New Roman" w:cs="Times New Roman"/>
          <w:sz w:val="24"/>
          <w:szCs w:val="24"/>
        </w:rPr>
      </w:pPr>
    </w:p>
    <w:p w14:paraId="2694F2BD" w14:textId="77777777" w:rsidR="002C4596" w:rsidRPr="0047027B" w:rsidRDefault="00806722" w:rsidP="0047027B">
      <w:pPr>
        <w:pStyle w:val="Prrafodelista"/>
        <w:numPr>
          <w:ilvl w:val="0"/>
          <w:numId w:val="25"/>
        </w:numPr>
        <w:spacing w:line="276" w:lineRule="auto"/>
        <w:jc w:val="both"/>
        <w:rPr>
          <w:rFonts w:ascii="Times New Roman" w:hAnsi="Times New Roman" w:cs="Times New Roman"/>
          <w:sz w:val="24"/>
          <w:szCs w:val="24"/>
        </w:rPr>
      </w:pPr>
      <w:r w:rsidRPr="00076C6C">
        <w:rPr>
          <w:rFonts w:ascii="Times New Roman" w:hAnsi="Times New Roman" w:cs="Times New Roman"/>
          <w:b/>
          <w:sz w:val="24"/>
          <w:szCs w:val="24"/>
        </w:rPr>
        <w:lastRenderedPageBreak/>
        <w:t>Estímulos e Incentivos:</w:t>
      </w:r>
      <w:r w:rsidRPr="0047027B">
        <w:rPr>
          <w:rFonts w:ascii="Times New Roman" w:hAnsi="Times New Roman" w:cs="Times New Roman"/>
          <w:sz w:val="24"/>
          <w:szCs w:val="24"/>
        </w:rPr>
        <w:t xml:space="preserve"> </w:t>
      </w:r>
      <w:r w:rsidR="005B4647" w:rsidRPr="0047027B">
        <w:rPr>
          <w:rFonts w:ascii="Times New Roman" w:hAnsi="Times New Roman" w:cs="Times New Roman"/>
          <w:sz w:val="24"/>
          <w:szCs w:val="24"/>
        </w:rPr>
        <w:t>Intuye</w:t>
      </w:r>
      <w:r w:rsidR="005B4647">
        <w:rPr>
          <w:rFonts w:ascii="Times New Roman" w:hAnsi="Times New Roman" w:cs="Times New Roman"/>
          <w:sz w:val="24"/>
          <w:szCs w:val="24"/>
        </w:rPr>
        <w:t xml:space="preserve"> actividades o</w:t>
      </w:r>
      <w:r w:rsidRPr="0047027B">
        <w:rPr>
          <w:rFonts w:ascii="Times New Roman" w:hAnsi="Times New Roman" w:cs="Times New Roman"/>
          <w:sz w:val="24"/>
          <w:szCs w:val="24"/>
        </w:rPr>
        <w:t xml:space="preserve">rientadas al reconocimiento de la labor y resaltar la importancia que representan los </w:t>
      </w:r>
      <w:r w:rsidR="00E22C28">
        <w:rPr>
          <w:rFonts w:ascii="Times New Roman" w:hAnsi="Times New Roman" w:cs="Times New Roman"/>
          <w:sz w:val="24"/>
          <w:szCs w:val="24"/>
        </w:rPr>
        <w:t>funcionarios</w:t>
      </w:r>
      <w:r w:rsidRPr="0047027B">
        <w:rPr>
          <w:rFonts w:ascii="Times New Roman" w:hAnsi="Times New Roman" w:cs="Times New Roman"/>
          <w:sz w:val="24"/>
          <w:szCs w:val="24"/>
        </w:rPr>
        <w:t xml:space="preserve"> para la Institución, con el fin de generar motivación y mayor sentido de pertenencia</w:t>
      </w:r>
      <w:r w:rsidR="00E22C28">
        <w:rPr>
          <w:rFonts w:ascii="Times New Roman" w:hAnsi="Times New Roman" w:cs="Times New Roman"/>
          <w:sz w:val="24"/>
          <w:szCs w:val="24"/>
        </w:rPr>
        <w:t xml:space="preserve"> por esta</w:t>
      </w:r>
      <w:r w:rsidR="005606FC" w:rsidRPr="0047027B">
        <w:rPr>
          <w:rFonts w:ascii="Times New Roman" w:hAnsi="Times New Roman" w:cs="Times New Roman"/>
          <w:sz w:val="24"/>
          <w:szCs w:val="24"/>
        </w:rPr>
        <w:t>.</w:t>
      </w:r>
    </w:p>
    <w:p w14:paraId="3B30F861" w14:textId="77777777" w:rsidR="002C4596" w:rsidRPr="00937A74" w:rsidRDefault="002C4596" w:rsidP="000F39CB">
      <w:pPr>
        <w:spacing w:line="276" w:lineRule="auto"/>
        <w:jc w:val="both"/>
        <w:rPr>
          <w:rFonts w:ascii="Times New Roman" w:hAnsi="Times New Roman" w:cs="Times New Roman"/>
          <w:sz w:val="24"/>
          <w:szCs w:val="24"/>
        </w:rPr>
      </w:pPr>
    </w:p>
    <w:p w14:paraId="60B57229" w14:textId="77777777" w:rsidR="00667DD3" w:rsidRPr="0061052E" w:rsidRDefault="00CE5B1F" w:rsidP="00EC618A">
      <w:pPr>
        <w:spacing w:line="276" w:lineRule="auto"/>
        <w:jc w:val="center"/>
        <w:rPr>
          <w:rFonts w:ascii="Times New Roman" w:hAnsi="Times New Roman" w:cs="Times New Roman"/>
          <w:b/>
          <w:sz w:val="24"/>
          <w:szCs w:val="24"/>
        </w:rPr>
      </w:pPr>
      <w:r w:rsidRPr="0061052E">
        <w:rPr>
          <w:rFonts w:ascii="Times New Roman" w:hAnsi="Times New Roman" w:cs="Times New Roman"/>
          <w:b/>
          <w:sz w:val="24"/>
          <w:szCs w:val="24"/>
        </w:rPr>
        <w:t xml:space="preserve">2. </w:t>
      </w:r>
      <w:r w:rsidR="00667DD3" w:rsidRPr="0061052E">
        <w:rPr>
          <w:rFonts w:ascii="Times New Roman" w:hAnsi="Times New Roman" w:cs="Times New Roman"/>
          <w:b/>
          <w:sz w:val="24"/>
          <w:szCs w:val="24"/>
        </w:rPr>
        <w:t>OBJETIVOS</w:t>
      </w:r>
    </w:p>
    <w:p w14:paraId="2BE96F54" w14:textId="77777777" w:rsidR="00033E54" w:rsidRPr="0061052E" w:rsidRDefault="00CE5B1F" w:rsidP="000F39CB">
      <w:pPr>
        <w:spacing w:line="276" w:lineRule="auto"/>
        <w:jc w:val="both"/>
        <w:rPr>
          <w:rFonts w:ascii="Times New Roman" w:hAnsi="Times New Roman" w:cs="Times New Roman"/>
          <w:b/>
          <w:sz w:val="24"/>
          <w:szCs w:val="24"/>
        </w:rPr>
      </w:pPr>
      <w:r w:rsidRPr="0061052E">
        <w:rPr>
          <w:rFonts w:ascii="Times New Roman" w:hAnsi="Times New Roman" w:cs="Times New Roman"/>
          <w:b/>
          <w:sz w:val="24"/>
          <w:szCs w:val="24"/>
        </w:rPr>
        <w:t xml:space="preserve">2.1. </w:t>
      </w:r>
      <w:r w:rsidR="00F31A2F" w:rsidRPr="0061052E">
        <w:rPr>
          <w:rFonts w:ascii="Times New Roman" w:hAnsi="Times New Roman" w:cs="Times New Roman"/>
          <w:b/>
          <w:sz w:val="24"/>
          <w:szCs w:val="24"/>
        </w:rPr>
        <w:t>Objetivo general</w:t>
      </w:r>
    </w:p>
    <w:p w14:paraId="3560BA97" w14:textId="77777777" w:rsidR="00667DD3" w:rsidRPr="000F075B" w:rsidRDefault="00E510D8" w:rsidP="000F39CB">
      <w:pPr>
        <w:spacing w:line="276" w:lineRule="auto"/>
        <w:jc w:val="both"/>
        <w:rPr>
          <w:rFonts w:ascii="Times New Roman" w:hAnsi="Times New Roman" w:cs="Times New Roman"/>
          <w:sz w:val="24"/>
          <w:szCs w:val="24"/>
        </w:rPr>
      </w:pPr>
      <w:r w:rsidRPr="000F075B">
        <w:rPr>
          <w:rFonts w:ascii="Times New Roman" w:hAnsi="Times New Roman" w:cs="Times New Roman"/>
          <w:sz w:val="24"/>
          <w:szCs w:val="24"/>
        </w:rPr>
        <w:t>Proporcionar</w:t>
      </w:r>
      <w:r w:rsidR="00667DD3" w:rsidRPr="000F075B">
        <w:rPr>
          <w:rFonts w:ascii="Times New Roman" w:hAnsi="Times New Roman" w:cs="Times New Roman"/>
          <w:sz w:val="24"/>
          <w:szCs w:val="24"/>
        </w:rPr>
        <w:t xml:space="preserve"> las condiciones que favorezcan el mejoramiento de la calidad de vida laboral y el bienestar de los </w:t>
      </w:r>
      <w:r w:rsidRPr="000F075B">
        <w:rPr>
          <w:rFonts w:ascii="Times New Roman" w:hAnsi="Times New Roman" w:cs="Times New Roman"/>
          <w:sz w:val="24"/>
          <w:szCs w:val="24"/>
        </w:rPr>
        <w:t>funcionarios, en los aspectos físico</w:t>
      </w:r>
      <w:r w:rsidR="00667DD3" w:rsidRPr="000F075B">
        <w:rPr>
          <w:rFonts w:ascii="Times New Roman" w:hAnsi="Times New Roman" w:cs="Times New Roman"/>
          <w:sz w:val="24"/>
          <w:szCs w:val="24"/>
        </w:rPr>
        <w:t xml:space="preserve">, espiritual, </w:t>
      </w:r>
      <w:r w:rsidRPr="000F075B">
        <w:rPr>
          <w:rFonts w:ascii="Times New Roman" w:hAnsi="Times New Roman" w:cs="Times New Roman"/>
          <w:sz w:val="24"/>
          <w:szCs w:val="24"/>
        </w:rPr>
        <w:t xml:space="preserve">social, intelectual y emocional; </w:t>
      </w:r>
      <w:r w:rsidR="00667DD3" w:rsidRPr="000F075B">
        <w:rPr>
          <w:rFonts w:ascii="Times New Roman" w:hAnsi="Times New Roman" w:cs="Times New Roman"/>
          <w:sz w:val="24"/>
          <w:szCs w:val="24"/>
        </w:rPr>
        <w:t xml:space="preserve">generando espacios de formación, reconocimiento, esparcimiento e integración familiar, a través de programas que fomenten el desarrollo integral, el cual </w:t>
      </w:r>
      <w:r w:rsidRPr="000F075B">
        <w:rPr>
          <w:rFonts w:ascii="Times New Roman" w:hAnsi="Times New Roman" w:cs="Times New Roman"/>
          <w:sz w:val="24"/>
          <w:szCs w:val="24"/>
        </w:rPr>
        <w:t>redundara</w:t>
      </w:r>
      <w:r w:rsidR="00667DD3" w:rsidRPr="000F075B">
        <w:rPr>
          <w:rFonts w:ascii="Times New Roman" w:hAnsi="Times New Roman" w:cs="Times New Roman"/>
          <w:sz w:val="24"/>
          <w:szCs w:val="24"/>
        </w:rPr>
        <w:t xml:space="preserve"> por mejorar el clima organizacional y aumentar los niveles de satisfacción en los colaboradores de la Institución. </w:t>
      </w:r>
    </w:p>
    <w:p w14:paraId="5AE2FADC" w14:textId="77777777" w:rsidR="00667DD3" w:rsidRPr="0061052E" w:rsidRDefault="00667DD3" w:rsidP="000F39CB">
      <w:pPr>
        <w:spacing w:line="276" w:lineRule="auto"/>
        <w:jc w:val="both"/>
        <w:rPr>
          <w:rFonts w:ascii="Times New Roman" w:hAnsi="Times New Roman" w:cs="Times New Roman"/>
          <w:b/>
          <w:sz w:val="24"/>
          <w:szCs w:val="24"/>
        </w:rPr>
      </w:pPr>
      <w:r w:rsidRPr="0061052E">
        <w:rPr>
          <w:rFonts w:ascii="Times New Roman" w:hAnsi="Times New Roman" w:cs="Times New Roman"/>
          <w:b/>
          <w:sz w:val="24"/>
          <w:szCs w:val="24"/>
        </w:rPr>
        <w:t xml:space="preserve">2.2 </w:t>
      </w:r>
      <w:r w:rsidR="00F31A2F" w:rsidRPr="0061052E">
        <w:rPr>
          <w:rFonts w:ascii="Times New Roman" w:hAnsi="Times New Roman" w:cs="Times New Roman"/>
          <w:b/>
          <w:sz w:val="24"/>
          <w:szCs w:val="24"/>
        </w:rPr>
        <w:t xml:space="preserve">objetivos específicos </w:t>
      </w:r>
    </w:p>
    <w:p w14:paraId="50BEB91D" w14:textId="77777777" w:rsidR="00667DD3" w:rsidRPr="000F075B" w:rsidRDefault="00667DD3" w:rsidP="00E72652">
      <w:pPr>
        <w:pStyle w:val="Prrafodelista"/>
        <w:numPr>
          <w:ilvl w:val="0"/>
          <w:numId w:val="24"/>
        </w:numPr>
        <w:spacing w:line="276" w:lineRule="auto"/>
        <w:jc w:val="both"/>
        <w:rPr>
          <w:rFonts w:ascii="Times New Roman" w:hAnsi="Times New Roman" w:cs="Times New Roman"/>
          <w:sz w:val="24"/>
          <w:szCs w:val="24"/>
        </w:rPr>
      </w:pPr>
      <w:r w:rsidRPr="000F075B">
        <w:rPr>
          <w:rFonts w:ascii="Times New Roman" w:hAnsi="Times New Roman" w:cs="Times New Roman"/>
          <w:sz w:val="24"/>
          <w:szCs w:val="24"/>
        </w:rPr>
        <w:t xml:space="preserve">Desarrollar programas o actividades en función de fortalecer </w:t>
      </w:r>
      <w:r w:rsidR="001D57E0" w:rsidRPr="00517D15">
        <w:rPr>
          <w:rFonts w:ascii="Times New Roman" w:hAnsi="Times New Roman" w:cs="Times New Roman"/>
          <w:sz w:val="24"/>
          <w:szCs w:val="24"/>
        </w:rPr>
        <w:t>los aspectos físico</w:t>
      </w:r>
      <w:r w:rsidRPr="00517D15">
        <w:rPr>
          <w:rFonts w:ascii="Times New Roman" w:hAnsi="Times New Roman" w:cs="Times New Roman"/>
          <w:sz w:val="24"/>
          <w:szCs w:val="24"/>
        </w:rPr>
        <w:t>, espiritual, social, intelectual</w:t>
      </w:r>
      <w:r w:rsidRPr="000F075B">
        <w:rPr>
          <w:rFonts w:ascii="Times New Roman" w:hAnsi="Times New Roman" w:cs="Times New Roman"/>
          <w:sz w:val="24"/>
          <w:szCs w:val="24"/>
        </w:rPr>
        <w:t xml:space="preserve"> y emocional que coadyuve al mejoramiento del bienestar y la calidad de vida laboral</w:t>
      </w:r>
      <w:r w:rsidR="004053B7" w:rsidRPr="000F075B">
        <w:rPr>
          <w:rFonts w:ascii="Times New Roman" w:hAnsi="Times New Roman" w:cs="Times New Roman"/>
          <w:sz w:val="24"/>
          <w:szCs w:val="24"/>
        </w:rPr>
        <w:t xml:space="preserve"> de los funcionarios</w:t>
      </w:r>
      <w:r w:rsidRPr="000F075B">
        <w:rPr>
          <w:rFonts w:ascii="Times New Roman" w:hAnsi="Times New Roman" w:cs="Times New Roman"/>
          <w:sz w:val="24"/>
          <w:szCs w:val="24"/>
        </w:rPr>
        <w:t xml:space="preserve">. </w:t>
      </w:r>
    </w:p>
    <w:p w14:paraId="3FD07CA7" w14:textId="77777777" w:rsidR="00667DD3" w:rsidRPr="000F075B" w:rsidRDefault="00227BED" w:rsidP="00E72652">
      <w:pPr>
        <w:pStyle w:val="Prrafodelista"/>
        <w:numPr>
          <w:ilvl w:val="0"/>
          <w:numId w:val="24"/>
        </w:numPr>
        <w:spacing w:line="276" w:lineRule="auto"/>
        <w:jc w:val="both"/>
        <w:rPr>
          <w:rFonts w:ascii="Times New Roman" w:hAnsi="Times New Roman" w:cs="Times New Roman"/>
          <w:sz w:val="24"/>
          <w:szCs w:val="24"/>
        </w:rPr>
      </w:pPr>
      <w:r w:rsidRPr="000F075B">
        <w:rPr>
          <w:rFonts w:ascii="Times New Roman" w:hAnsi="Times New Roman" w:cs="Times New Roman"/>
          <w:sz w:val="24"/>
          <w:szCs w:val="24"/>
        </w:rPr>
        <w:t>Coadyuvar</w:t>
      </w:r>
      <w:r w:rsidR="00667DD3" w:rsidRPr="000F075B">
        <w:rPr>
          <w:rFonts w:ascii="Times New Roman" w:hAnsi="Times New Roman" w:cs="Times New Roman"/>
          <w:sz w:val="24"/>
          <w:szCs w:val="24"/>
        </w:rPr>
        <w:t xml:space="preserve"> al mejoramiento de la calidad de vida de los </w:t>
      </w:r>
      <w:r w:rsidR="004053B7" w:rsidRPr="000F075B">
        <w:rPr>
          <w:rFonts w:ascii="Times New Roman" w:hAnsi="Times New Roman" w:cs="Times New Roman"/>
          <w:sz w:val="24"/>
          <w:szCs w:val="24"/>
        </w:rPr>
        <w:t>funcionarios</w:t>
      </w:r>
      <w:r w:rsidR="00667DD3" w:rsidRPr="000F075B">
        <w:rPr>
          <w:rFonts w:ascii="Times New Roman" w:hAnsi="Times New Roman" w:cs="Times New Roman"/>
          <w:sz w:val="24"/>
          <w:szCs w:val="24"/>
        </w:rPr>
        <w:t xml:space="preserve"> y del clima organizacional de la Institución. </w:t>
      </w:r>
    </w:p>
    <w:p w14:paraId="3C4AFAD2" w14:textId="77777777" w:rsidR="00667DD3" w:rsidRPr="000F075B" w:rsidRDefault="00667DD3" w:rsidP="00E72652">
      <w:pPr>
        <w:pStyle w:val="Prrafodelista"/>
        <w:numPr>
          <w:ilvl w:val="0"/>
          <w:numId w:val="24"/>
        </w:numPr>
        <w:spacing w:line="276" w:lineRule="auto"/>
        <w:jc w:val="both"/>
        <w:rPr>
          <w:rFonts w:ascii="Times New Roman" w:hAnsi="Times New Roman" w:cs="Times New Roman"/>
          <w:sz w:val="24"/>
          <w:szCs w:val="24"/>
        </w:rPr>
      </w:pPr>
      <w:r w:rsidRPr="000F075B">
        <w:rPr>
          <w:rFonts w:ascii="Times New Roman" w:hAnsi="Times New Roman" w:cs="Times New Roman"/>
          <w:sz w:val="24"/>
          <w:szCs w:val="24"/>
        </w:rPr>
        <w:t xml:space="preserve">Fortalecer los valores institucionales en función de una cultura de servicio y sana convivencia, que permita generar compromiso, sentido de pertenencia e identidad en los colaboradores. </w:t>
      </w:r>
    </w:p>
    <w:p w14:paraId="23851033" w14:textId="77777777" w:rsidR="00667DD3" w:rsidRPr="000F075B" w:rsidRDefault="00667DD3" w:rsidP="00E72652">
      <w:pPr>
        <w:pStyle w:val="Prrafodelista"/>
        <w:numPr>
          <w:ilvl w:val="0"/>
          <w:numId w:val="24"/>
        </w:numPr>
        <w:spacing w:line="276" w:lineRule="auto"/>
        <w:jc w:val="both"/>
        <w:rPr>
          <w:rFonts w:ascii="Times New Roman" w:hAnsi="Times New Roman" w:cs="Times New Roman"/>
          <w:sz w:val="24"/>
          <w:szCs w:val="24"/>
        </w:rPr>
      </w:pPr>
      <w:r w:rsidRPr="000F075B">
        <w:rPr>
          <w:rFonts w:ascii="Times New Roman" w:hAnsi="Times New Roman" w:cs="Times New Roman"/>
          <w:sz w:val="24"/>
          <w:szCs w:val="24"/>
        </w:rPr>
        <w:t xml:space="preserve">Generar estrategias que motiven a los </w:t>
      </w:r>
      <w:r w:rsidR="004053B7" w:rsidRPr="000F075B">
        <w:rPr>
          <w:rFonts w:ascii="Times New Roman" w:hAnsi="Times New Roman" w:cs="Times New Roman"/>
          <w:sz w:val="24"/>
          <w:szCs w:val="24"/>
        </w:rPr>
        <w:t>funcionarios</w:t>
      </w:r>
      <w:r w:rsidRPr="000F075B">
        <w:rPr>
          <w:rFonts w:ascii="Times New Roman" w:hAnsi="Times New Roman" w:cs="Times New Roman"/>
          <w:sz w:val="24"/>
          <w:szCs w:val="24"/>
        </w:rPr>
        <w:t xml:space="preserve"> a lograr un desempeño eficiente y que permitan afianzar las relaciones interpersonales e integración entre estos</w:t>
      </w:r>
    </w:p>
    <w:p w14:paraId="42CB3A10" w14:textId="77777777" w:rsidR="002C4596" w:rsidRPr="000F075B" w:rsidRDefault="002C4596" w:rsidP="000F39CB">
      <w:pPr>
        <w:spacing w:line="276" w:lineRule="auto"/>
        <w:jc w:val="both"/>
        <w:rPr>
          <w:rFonts w:ascii="Times New Roman" w:hAnsi="Times New Roman" w:cs="Times New Roman"/>
          <w:sz w:val="24"/>
          <w:szCs w:val="24"/>
        </w:rPr>
      </w:pPr>
    </w:p>
    <w:p w14:paraId="097F40DF" w14:textId="77777777" w:rsidR="00CA5167" w:rsidRPr="00CA5167" w:rsidRDefault="00CA5167" w:rsidP="00CA5167">
      <w:pPr>
        <w:spacing w:line="276" w:lineRule="auto"/>
        <w:jc w:val="center"/>
        <w:rPr>
          <w:rFonts w:ascii="Times New Roman" w:hAnsi="Times New Roman" w:cs="Times New Roman"/>
          <w:b/>
          <w:sz w:val="24"/>
          <w:szCs w:val="24"/>
        </w:rPr>
      </w:pPr>
      <w:r w:rsidRPr="00CA5167">
        <w:rPr>
          <w:rFonts w:ascii="Times New Roman" w:hAnsi="Times New Roman" w:cs="Times New Roman"/>
          <w:b/>
          <w:sz w:val="24"/>
          <w:szCs w:val="24"/>
        </w:rPr>
        <w:t>BENEFICIARIOS Y ALCANCE</w:t>
      </w:r>
    </w:p>
    <w:p w14:paraId="71E8624E" w14:textId="77777777" w:rsidR="00C6536B" w:rsidRDefault="00CA5167" w:rsidP="00CA5167">
      <w:pPr>
        <w:spacing w:line="276" w:lineRule="auto"/>
        <w:jc w:val="both"/>
        <w:rPr>
          <w:rFonts w:ascii="Times New Roman" w:hAnsi="Times New Roman" w:cs="Times New Roman"/>
          <w:sz w:val="24"/>
          <w:szCs w:val="24"/>
        </w:rPr>
      </w:pPr>
      <w:r w:rsidRPr="00CA5167">
        <w:rPr>
          <w:rFonts w:ascii="Times New Roman" w:hAnsi="Times New Roman" w:cs="Times New Roman"/>
          <w:sz w:val="24"/>
          <w:szCs w:val="24"/>
        </w:rPr>
        <w:t xml:space="preserve">El Plan de Bienestar </w:t>
      </w:r>
      <w:r w:rsidR="00253487">
        <w:rPr>
          <w:rFonts w:ascii="Times New Roman" w:hAnsi="Times New Roman" w:cs="Times New Roman"/>
          <w:sz w:val="24"/>
          <w:szCs w:val="24"/>
        </w:rPr>
        <w:t xml:space="preserve">de Talento Humano </w:t>
      </w:r>
      <w:r w:rsidRPr="00CA5167">
        <w:rPr>
          <w:rFonts w:ascii="Times New Roman" w:hAnsi="Times New Roman" w:cs="Times New Roman"/>
          <w:sz w:val="24"/>
          <w:szCs w:val="24"/>
        </w:rPr>
        <w:t xml:space="preserve">de </w:t>
      </w:r>
      <w:r w:rsidR="00253487">
        <w:rPr>
          <w:rFonts w:ascii="Times New Roman" w:hAnsi="Times New Roman" w:cs="Times New Roman"/>
          <w:sz w:val="24"/>
          <w:szCs w:val="24"/>
        </w:rPr>
        <w:t xml:space="preserve">la Universidad Tecnológica del Chocó Diego Luis </w:t>
      </w:r>
      <w:r w:rsidR="00800324">
        <w:rPr>
          <w:rFonts w:ascii="Times New Roman" w:hAnsi="Times New Roman" w:cs="Times New Roman"/>
          <w:sz w:val="24"/>
          <w:szCs w:val="24"/>
        </w:rPr>
        <w:t>Córdoba</w:t>
      </w:r>
      <w:r w:rsidRPr="00CA5167">
        <w:rPr>
          <w:rFonts w:ascii="Times New Roman" w:hAnsi="Times New Roman" w:cs="Times New Roman"/>
          <w:sz w:val="24"/>
          <w:szCs w:val="24"/>
        </w:rPr>
        <w:t xml:space="preserve">, está orientado a contribuir al equilibrio entre la vida personal, familiar y laboral frente a un trabajo eficiente y eficaz del personal administrativo y docente al servicio de la Institución. Dicho plan está definido por programas que tienen como finalidad crear, mantener y mejorar las condiciones que favorezcan el desarrollo integral de los </w:t>
      </w:r>
      <w:r w:rsidR="00C6536B">
        <w:rPr>
          <w:rFonts w:ascii="Times New Roman" w:hAnsi="Times New Roman" w:cs="Times New Roman"/>
          <w:sz w:val="24"/>
          <w:szCs w:val="24"/>
        </w:rPr>
        <w:t xml:space="preserve">funcionarios </w:t>
      </w:r>
      <w:r w:rsidRPr="00CA5167">
        <w:rPr>
          <w:rFonts w:ascii="Times New Roman" w:hAnsi="Times New Roman" w:cs="Times New Roman"/>
          <w:sz w:val="24"/>
          <w:szCs w:val="24"/>
        </w:rPr>
        <w:t xml:space="preserve">de la Institución, así como el mejoramiento de su calidad de vida, elevando los niveles de satisfacción e identificación con el servicio. </w:t>
      </w:r>
    </w:p>
    <w:p w14:paraId="7B104C7C" w14:textId="77777777" w:rsidR="00C6536B" w:rsidRDefault="00C6536B" w:rsidP="00CA5167">
      <w:pPr>
        <w:spacing w:line="276" w:lineRule="auto"/>
        <w:jc w:val="both"/>
        <w:rPr>
          <w:rFonts w:ascii="Times New Roman" w:hAnsi="Times New Roman" w:cs="Times New Roman"/>
          <w:sz w:val="24"/>
          <w:szCs w:val="24"/>
        </w:rPr>
      </w:pPr>
    </w:p>
    <w:p w14:paraId="3B531E85" w14:textId="77777777" w:rsidR="00C6536B" w:rsidRPr="00A320BB" w:rsidRDefault="00CA5167" w:rsidP="000012D3">
      <w:pPr>
        <w:spacing w:line="276" w:lineRule="auto"/>
        <w:jc w:val="center"/>
        <w:rPr>
          <w:rFonts w:ascii="Times New Roman" w:hAnsi="Times New Roman" w:cs="Times New Roman"/>
          <w:b/>
          <w:sz w:val="24"/>
          <w:szCs w:val="24"/>
        </w:rPr>
      </w:pPr>
      <w:r w:rsidRPr="00A320BB">
        <w:rPr>
          <w:rFonts w:ascii="Times New Roman" w:hAnsi="Times New Roman" w:cs="Times New Roman"/>
          <w:b/>
          <w:sz w:val="24"/>
          <w:szCs w:val="24"/>
        </w:rPr>
        <w:t>RESPONSABLES</w:t>
      </w:r>
    </w:p>
    <w:p w14:paraId="7EC69653" w14:textId="77777777" w:rsidR="00C6536B" w:rsidRDefault="00C6536B" w:rsidP="00CA5167">
      <w:pPr>
        <w:spacing w:line="276" w:lineRule="auto"/>
        <w:jc w:val="both"/>
        <w:rPr>
          <w:rFonts w:ascii="Times New Roman" w:hAnsi="Times New Roman" w:cs="Times New Roman"/>
          <w:sz w:val="24"/>
          <w:szCs w:val="24"/>
        </w:rPr>
      </w:pPr>
    </w:p>
    <w:p w14:paraId="2381EF55" w14:textId="77777777" w:rsidR="00F56DF3" w:rsidRDefault="00CA5167" w:rsidP="00CA5167">
      <w:pPr>
        <w:spacing w:line="276" w:lineRule="auto"/>
        <w:jc w:val="both"/>
        <w:rPr>
          <w:rFonts w:ascii="Times New Roman" w:hAnsi="Times New Roman" w:cs="Times New Roman"/>
          <w:sz w:val="24"/>
          <w:szCs w:val="24"/>
        </w:rPr>
      </w:pPr>
      <w:r w:rsidRPr="00CA5167">
        <w:rPr>
          <w:rFonts w:ascii="Times New Roman" w:hAnsi="Times New Roman" w:cs="Times New Roman"/>
          <w:sz w:val="24"/>
          <w:szCs w:val="24"/>
        </w:rPr>
        <w:t xml:space="preserve">Gestión de Talento Humano o quien haga sus veces, elaborará anualmente un plan de trabajo en el que intervienen diferentes dependencias de la Institución, que permita desarrollar actividades de bienestar, encaminada a fortalecer la calidad de vida de los </w:t>
      </w:r>
      <w:r w:rsidR="006D3403">
        <w:rPr>
          <w:rFonts w:ascii="Times New Roman" w:hAnsi="Times New Roman" w:cs="Times New Roman"/>
          <w:sz w:val="24"/>
          <w:szCs w:val="24"/>
        </w:rPr>
        <w:t>funcionarios</w:t>
      </w:r>
      <w:r w:rsidRPr="00CA5167">
        <w:rPr>
          <w:rFonts w:ascii="Times New Roman" w:hAnsi="Times New Roman" w:cs="Times New Roman"/>
          <w:sz w:val="24"/>
          <w:szCs w:val="24"/>
        </w:rPr>
        <w:t xml:space="preserve"> al servicio de la Institución. </w:t>
      </w:r>
    </w:p>
    <w:p w14:paraId="4AC7490D" w14:textId="77777777" w:rsidR="00F56DF3" w:rsidRDefault="00F56DF3" w:rsidP="00CA5167">
      <w:pPr>
        <w:spacing w:line="276" w:lineRule="auto"/>
        <w:jc w:val="both"/>
        <w:rPr>
          <w:rFonts w:ascii="Times New Roman" w:hAnsi="Times New Roman" w:cs="Times New Roman"/>
          <w:sz w:val="24"/>
          <w:szCs w:val="24"/>
        </w:rPr>
      </w:pPr>
    </w:p>
    <w:p w14:paraId="5A4A41E6" w14:textId="77777777" w:rsidR="00F56DF3" w:rsidRPr="0050273F" w:rsidRDefault="00CA5167" w:rsidP="0050273F">
      <w:pPr>
        <w:spacing w:line="276" w:lineRule="auto"/>
        <w:jc w:val="center"/>
        <w:rPr>
          <w:rFonts w:ascii="Times New Roman" w:hAnsi="Times New Roman" w:cs="Times New Roman"/>
          <w:b/>
          <w:sz w:val="24"/>
          <w:szCs w:val="24"/>
        </w:rPr>
      </w:pPr>
      <w:r w:rsidRPr="0050273F">
        <w:rPr>
          <w:rFonts w:ascii="Times New Roman" w:hAnsi="Times New Roman" w:cs="Times New Roman"/>
          <w:b/>
          <w:sz w:val="24"/>
          <w:szCs w:val="24"/>
        </w:rPr>
        <w:t>SEGUIMIENTO Y EVALUACIÓN</w:t>
      </w:r>
    </w:p>
    <w:p w14:paraId="6DCF0E03" w14:textId="77777777" w:rsidR="00F56DF3" w:rsidRDefault="00F56DF3" w:rsidP="00CA5167">
      <w:pPr>
        <w:spacing w:line="276" w:lineRule="auto"/>
        <w:jc w:val="both"/>
        <w:rPr>
          <w:rFonts w:ascii="Times New Roman" w:hAnsi="Times New Roman" w:cs="Times New Roman"/>
          <w:sz w:val="24"/>
          <w:szCs w:val="24"/>
        </w:rPr>
      </w:pPr>
    </w:p>
    <w:p w14:paraId="3B5973CA" w14:textId="77777777" w:rsidR="002C4596" w:rsidRPr="000F075B" w:rsidRDefault="00CA5167" w:rsidP="00CA5167">
      <w:pPr>
        <w:spacing w:line="276" w:lineRule="auto"/>
        <w:jc w:val="both"/>
        <w:rPr>
          <w:rFonts w:ascii="Times New Roman" w:hAnsi="Times New Roman" w:cs="Times New Roman"/>
          <w:sz w:val="24"/>
          <w:szCs w:val="24"/>
        </w:rPr>
      </w:pPr>
      <w:r w:rsidRPr="00CA5167">
        <w:rPr>
          <w:rFonts w:ascii="Times New Roman" w:hAnsi="Times New Roman" w:cs="Times New Roman"/>
          <w:sz w:val="24"/>
          <w:szCs w:val="24"/>
        </w:rPr>
        <w:t>El seguimiento y evaluación del Plan de Bienestar se realizará por parte de las dependencias responsables de la ejecución de cada una de las actividades enmarcadas en los diferentes programas, aplicando los indicadores definidos por la Institución.</w:t>
      </w:r>
    </w:p>
    <w:p w14:paraId="71BBD908" w14:textId="77777777" w:rsidR="002C4596" w:rsidRDefault="002C4596" w:rsidP="000F39CB">
      <w:pPr>
        <w:spacing w:line="276" w:lineRule="auto"/>
        <w:jc w:val="both"/>
        <w:rPr>
          <w:rFonts w:ascii="Times New Roman" w:hAnsi="Times New Roman" w:cs="Times New Roman"/>
          <w:sz w:val="24"/>
          <w:szCs w:val="24"/>
        </w:rPr>
      </w:pPr>
    </w:p>
    <w:p w14:paraId="4E820124" w14:textId="77777777" w:rsidR="005361D1" w:rsidRDefault="005361D1" w:rsidP="000F39CB">
      <w:pPr>
        <w:spacing w:line="276" w:lineRule="auto"/>
        <w:jc w:val="both"/>
        <w:rPr>
          <w:rFonts w:ascii="Times New Roman" w:hAnsi="Times New Roman" w:cs="Times New Roman"/>
          <w:sz w:val="24"/>
          <w:szCs w:val="24"/>
        </w:rPr>
      </w:pPr>
    </w:p>
    <w:p w14:paraId="6C729805" w14:textId="77777777" w:rsidR="005361D1" w:rsidRDefault="005361D1" w:rsidP="000F39CB">
      <w:pPr>
        <w:spacing w:line="276" w:lineRule="auto"/>
        <w:jc w:val="both"/>
        <w:rPr>
          <w:rFonts w:ascii="Times New Roman" w:hAnsi="Times New Roman" w:cs="Times New Roman"/>
          <w:sz w:val="24"/>
          <w:szCs w:val="24"/>
        </w:rPr>
      </w:pPr>
    </w:p>
    <w:p w14:paraId="033EDEC6" w14:textId="77777777" w:rsidR="005361D1" w:rsidRDefault="005361D1" w:rsidP="000F39CB">
      <w:pPr>
        <w:spacing w:line="276" w:lineRule="auto"/>
        <w:jc w:val="both"/>
        <w:rPr>
          <w:rFonts w:ascii="Times New Roman" w:hAnsi="Times New Roman" w:cs="Times New Roman"/>
          <w:sz w:val="24"/>
          <w:szCs w:val="24"/>
        </w:rPr>
      </w:pPr>
    </w:p>
    <w:p w14:paraId="1DF4F539" w14:textId="77777777" w:rsidR="005361D1" w:rsidRDefault="005361D1" w:rsidP="000F39CB">
      <w:pPr>
        <w:spacing w:line="276" w:lineRule="auto"/>
        <w:jc w:val="both"/>
        <w:rPr>
          <w:rFonts w:ascii="Times New Roman" w:hAnsi="Times New Roman" w:cs="Times New Roman"/>
          <w:sz w:val="24"/>
          <w:szCs w:val="24"/>
        </w:rPr>
      </w:pPr>
    </w:p>
    <w:p w14:paraId="59705463" w14:textId="77777777" w:rsidR="00FE08A6" w:rsidRDefault="00FE08A6" w:rsidP="000F39CB">
      <w:pPr>
        <w:spacing w:line="276" w:lineRule="auto"/>
        <w:jc w:val="both"/>
        <w:rPr>
          <w:rFonts w:ascii="Times New Roman" w:hAnsi="Times New Roman" w:cs="Times New Roman"/>
          <w:sz w:val="24"/>
          <w:szCs w:val="24"/>
        </w:rPr>
        <w:sectPr w:rsidR="00FE08A6" w:rsidSect="00FE08A6">
          <w:headerReference w:type="default" r:id="rId8"/>
          <w:footerReference w:type="default" r:id="rId9"/>
          <w:pgSz w:w="12240" w:h="15840" w:code="1"/>
          <w:pgMar w:top="1701" w:right="1701" w:bottom="1701" w:left="1701" w:header="709" w:footer="709" w:gutter="0"/>
          <w:cols w:space="708"/>
          <w:docGrid w:linePitch="360"/>
        </w:sectPr>
      </w:pPr>
    </w:p>
    <w:p w14:paraId="45625226" w14:textId="77777777" w:rsidR="005361D1" w:rsidRDefault="005361D1" w:rsidP="000F39CB">
      <w:pPr>
        <w:spacing w:line="276" w:lineRule="auto"/>
        <w:jc w:val="both"/>
        <w:rPr>
          <w:rFonts w:ascii="Times New Roman" w:hAnsi="Times New Roman" w:cs="Times New Roman"/>
          <w:sz w:val="24"/>
          <w:szCs w:val="24"/>
        </w:rPr>
      </w:pPr>
    </w:p>
    <w:tbl>
      <w:tblPr>
        <w:tblStyle w:val="Tablaconcuadrcula"/>
        <w:tblW w:w="14290" w:type="dxa"/>
        <w:tblInd w:w="-905" w:type="dxa"/>
        <w:tblLayout w:type="fixed"/>
        <w:tblLook w:val="04A0" w:firstRow="1" w:lastRow="0" w:firstColumn="1" w:lastColumn="0" w:noHBand="0" w:noVBand="1"/>
      </w:tblPr>
      <w:tblGrid>
        <w:gridCol w:w="1620"/>
        <w:gridCol w:w="2160"/>
        <w:gridCol w:w="1800"/>
        <w:gridCol w:w="3240"/>
        <w:gridCol w:w="2166"/>
        <w:gridCol w:w="1620"/>
        <w:gridCol w:w="1684"/>
      </w:tblGrid>
      <w:tr w:rsidR="005361D1" w:rsidRPr="00C51490" w14:paraId="7245D555" w14:textId="77777777" w:rsidTr="00605300">
        <w:trPr>
          <w:trHeight w:val="375"/>
        </w:trPr>
        <w:tc>
          <w:tcPr>
            <w:tcW w:w="14290" w:type="dxa"/>
            <w:gridSpan w:val="7"/>
            <w:hideMark/>
          </w:tcPr>
          <w:p w14:paraId="67F66321" w14:textId="77777777" w:rsidR="005361D1" w:rsidRPr="00C51490" w:rsidRDefault="005361D1" w:rsidP="000E38B2">
            <w:pPr>
              <w:spacing w:line="276" w:lineRule="auto"/>
              <w:jc w:val="center"/>
              <w:rPr>
                <w:rFonts w:ascii="Times New Roman" w:hAnsi="Times New Roman" w:cs="Times New Roman"/>
                <w:b/>
                <w:bCs/>
                <w:sz w:val="20"/>
                <w:szCs w:val="20"/>
              </w:rPr>
            </w:pPr>
            <w:r w:rsidRPr="00C51490">
              <w:rPr>
                <w:rFonts w:ascii="Times New Roman" w:hAnsi="Times New Roman" w:cs="Times New Roman"/>
                <w:b/>
                <w:bCs/>
                <w:sz w:val="20"/>
                <w:szCs w:val="20"/>
              </w:rPr>
              <w:t>CRONOGRAMA DE ACTIVIDADES 2022 UNIVERSIDAD TECNOLÓGICA DEL CHOCÓ</w:t>
            </w:r>
          </w:p>
        </w:tc>
      </w:tr>
      <w:tr w:rsidR="008E6A4D" w:rsidRPr="00C51490" w14:paraId="5BC19E1E" w14:textId="77777777" w:rsidTr="003815DD">
        <w:trPr>
          <w:trHeight w:val="750"/>
        </w:trPr>
        <w:tc>
          <w:tcPr>
            <w:tcW w:w="1620" w:type="dxa"/>
            <w:noWrap/>
            <w:hideMark/>
          </w:tcPr>
          <w:p w14:paraId="7C1610BE" w14:textId="77777777" w:rsidR="005361D1" w:rsidRPr="00C51490" w:rsidRDefault="005361D1" w:rsidP="000E38B2">
            <w:pPr>
              <w:spacing w:line="276" w:lineRule="auto"/>
              <w:jc w:val="center"/>
              <w:rPr>
                <w:rFonts w:ascii="Times New Roman" w:hAnsi="Times New Roman" w:cs="Times New Roman"/>
                <w:b/>
                <w:bCs/>
                <w:sz w:val="20"/>
                <w:szCs w:val="20"/>
              </w:rPr>
            </w:pPr>
            <w:r w:rsidRPr="00C51490">
              <w:rPr>
                <w:rFonts w:ascii="Times New Roman" w:hAnsi="Times New Roman" w:cs="Times New Roman"/>
                <w:b/>
                <w:bCs/>
                <w:sz w:val="20"/>
                <w:szCs w:val="20"/>
              </w:rPr>
              <w:t>EJE</w:t>
            </w:r>
          </w:p>
        </w:tc>
        <w:tc>
          <w:tcPr>
            <w:tcW w:w="2160" w:type="dxa"/>
            <w:noWrap/>
            <w:hideMark/>
          </w:tcPr>
          <w:p w14:paraId="758D3465" w14:textId="77777777" w:rsidR="005361D1" w:rsidRPr="00C51490" w:rsidRDefault="005361D1" w:rsidP="000E38B2">
            <w:pPr>
              <w:spacing w:line="276" w:lineRule="auto"/>
              <w:jc w:val="center"/>
              <w:rPr>
                <w:rFonts w:ascii="Times New Roman" w:hAnsi="Times New Roman" w:cs="Times New Roman"/>
                <w:b/>
                <w:bCs/>
                <w:sz w:val="20"/>
                <w:szCs w:val="20"/>
              </w:rPr>
            </w:pPr>
            <w:r w:rsidRPr="00C51490">
              <w:rPr>
                <w:rFonts w:ascii="Times New Roman" w:hAnsi="Times New Roman" w:cs="Times New Roman"/>
                <w:b/>
                <w:bCs/>
                <w:sz w:val="20"/>
                <w:szCs w:val="20"/>
              </w:rPr>
              <w:t>OBJETIVO</w:t>
            </w:r>
          </w:p>
        </w:tc>
        <w:tc>
          <w:tcPr>
            <w:tcW w:w="1800" w:type="dxa"/>
            <w:noWrap/>
            <w:hideMark/>
          </w:tcPr>
          <w:p w14:paraId="451FEBC5" w14:textId="77777777" w:rsidR="005361D1" w:rsidRPr="00C51490" w:rsidRDefault="005361D1" w:rsidP="000E38B2">
            <w:pPr>
              <w:spacing w:line="276" w:lineRule="auto"/>
              <w:jc w:val="center"/>
              <w:rPr>
                <w:rFonts w:ascii="Times New Roman" w:hAnsi="Times New Roman" w:cs="Times New Roman"/>
                <w:b/>
                <w:bCs/>
                <w:sz w:val="20"/>
                <w:szCs w:val="20"/>
              </w:rPr>
            </w:pPr>
            <w:r w:rsidRPr="00C51490">
              <w:rPr>
                <w:rFonts w:ascii="Times New Roman" w:hAnsi="Times New Roman" w:cs="Times New Roman"/>
                <w:b/>
                <w:bCs/>
                <w:sz w:val="20"/>
                <w:szCs w:val="20"/>
              </w:rPr>
              <w:t>PROGRAMA</w:t>
            </w:r>
          </w:p>
        </w:tc>
        <w:tc>
          <w:tcPr>
            <w:tcW w:w="3240" w:type="dxa"/>
            <w:noWrap/>
            <w:hideMark/>
          </w:tcPr>
          <w:p w14:paraId="74A4BFC0" w14:textId="77777777" w:rsidR="005361D1" w:rsidRPr="00C51490" w:rsidRDefault="005361D1" w:rsidP="000E38B2">
            <w:pPr>
              <w:spacing w:line="276" w:lineRule="auto"/>
              <w:jc w:val="center"/>
              <w:rPr>
                <w:rFonts w:ascii="Times New Roman" w:hAnsi="Times New Roman" w:cs="Times New Roman"/>
                <w:b/>
                <w:bCs/>
                <w:sz w:val="20"/>
                <w:szCs w:val="20"/>
              </w:rPr>
            </w:pPr>
            <w:r w:rsidRPr="00C51490">
              <w:rPr>
                <w:rFonts w:ascii="Times New Roman" w:hAnsi="Times New Roman" w:cs="Times New Roman"/>
                <w:b/>
                <w:bCs/>
                <w:sz w:val="20"/>
                <w:szCs w:val="20"/>
              </w:rPr>
              <w:t>PROPOSITO</w:t>
            </w:r>
          </w:p>
        </w:tc>
        <w:tc>
          <w:tcPr>
            <w:tcW w:w="2166" w:type="dxa"/>
            <w:noWrap/>
            <w:hideMark/>
          </w:tcPr>
          <w:p w14:paraId="6F5D2B1F" w14:textId="77777777" w:rsidR="005361D1" w:rsidRPr="00C51490" w:rsidRDefault="005361D1" w:rsidP="000E38B2">
            <w:pPr>
              <w:spacing w:line="276" w:lineRule="auto"/>
              <w:jc w:val="center"/>
              <w:rPr>
                <w:rFonts w:ascii="Times New Roman" w:hAnsi="Times New Roman" w:cs="Times New Roman"/>
                <w:b/>
                <w:bCs/>
                <w:sz w:val="20"/>
                <w:szCs w:val="20"/>
              </w:rPr>
            </w:pPr>
            <w:r w:rsidRPr="00C51490">
              <w:rPr>
                <w:rFonts w:ascii="Times New Roman" w:hAnsi="Times New Roman" w:cs="Times New Roman"/>
                <w:b/>
                <w:bCs/>
                <w:sz w:val="20"/>
                <w:szCs w:val="20"/>
              </w:rPr>
              <w:t>ACTIVIDADES</w:t>
            </w:r>
          </w:p>
        </w:tc>
        <w:tc>
          <w:tcPr>
            <w:tcW w:w="1620" w:type="dxa"/>
            <w:hideMark/>
          </w:tcPr>
          <w:p w14:paraId="644C468F" w14:textId="77777777" w:rsidR="005361D1" w:rsidRPr="00C51490" w:rsidRDefault="005361D1" w:rsidP="000E38B2">
            <w:pPr>
              <w:spacing w:line="276" w:lineRule="auto"/>
              <w:jc w:val="center"/>
              <w:rPr>
                <w:rFonts w:ascii="Times New Roman" w:hAnsi="Times New Roman" w:cs="Times New Roman"/>
                <w:b/>
                <w:bCs/>
                <w:sz w:val="20"/>
                <w:szCs w:val="20"/>
              </w:rPr>
            </w:pPr>
            <w:r w:rsidRPr="00C51490">
              <w:rPr>
                <w:rFonts w:ascii="Times New Roman" w:hAnsi="Times New Roman" w:cs="Times New Roman"/>
                <w:b/>
                <w:bCs/>
                <w:sz w:val="20"/>
                <w:szCs w:val="20"/>
              </w:rPr>
              <w:t>TIEMPO DE EJECUCION</w:t>
            </w:r>
          </w:p>
        </w:tc>
        <w:tc>
          <w:tcPr>
            <w:tcW w:w="1684" w:type="dxa"/>
            <w:hideMark/>
          </w:tcPr>
          <w:p w14:paraId="5D3BD75B" w14:textId="77777777" w:rsidR="005361D1" w:rsidRPr="00C51490" w:rsidRDefault="005361D1" w:rsidP="000E38B2">
            <w:pPr>
              <w:spacing w:line="276" w:lineRule="auto"/>
              <w:jc w:val="center"/>
              <w:rPr>
                <w:rFonts w:ascii="Times New Roman" w:hAnsi="Times New Roman" w:cs="Times New Roman"/>
                <w:b/>
                <w:bCs/>
                <w:sz w:val="20"/>
                <w:szCs w:val="20"/>
              </w:rPr>
            </w:pPr>
            <w:r w:rsidRPr="00C51490">
              <w:rPr>
                <w:rFonts w:ascii="Times New Roman" w:hAnsi="Times New Roman" w:cs="Times New Roman"/>
                <w:b/>
                <w:bCs/>
                <w:sz w:val="20"/>
                <w:szCs w:val="20"/>
              </w:rPr>
              <w:t>RESPONSABLE</w:t>
            </w:r>
          </w:p>
        </w:tc>
      </w:tr>
      <w:tr w:rsidR="008E6A4D" w:rsidRPr="00C51490" w14:paraId="10A27DB4" w14:textId="77777777" w:rsidTr="003815DD">
        <w:trPr>
          <w:trHeight w:val="3000"/>
        </w:trPr>
        <w:tc>
          <w:tcPr>
            <w:tcW w:w="1620" w:type="dxa"/>
            <w:vMerge w:val="restart"/>
            <w:hideMark/>
          </w:tcPr>
          <w:p w14:paraId="2DDBB97E"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PROTECIÓN Y SERVICIOS SOCIALES</w:t>
            </w:r>
          </w:p>
        </w:tc>
        <w:tc>
          <w:tcPr>
            <w:tcW w:w="2160" w:type="dxa"/>
            <w:vMerge w:val="restart"/>
            <w:hideMark/>
          </w:tcPr>
          <w:p w14:paraId="6167F362"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Implementar programas que atienden las necesidades de protección, ocio, identidad y aprendizaje de los colaboradores al servicio de la Institución y sus familias, con el fin de mejorar sus niveles de salud, vivienda, recreación, cultura y formación</w:t>
            </w:r>
          </w:p>
        </w:tc>
        <w:tc>
          <w:tcPr>
            <w:tcW w:w="1800" w:type="dxa"/>
            <w:vMerge w:val="restart"/>
            <w:hideMark/>
          </w:tcPr>
          <w:p w14:paraId="6BF0E3EB"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Cultura recreación y deportes</w:t>
            </w:r>
          </w:p>
        </w:tc>
        <w:tc>
          <w:tcPr>
            <w:tcW w:w="3240" w:type="dxa"/>
            <w:hideMark/>
          </w:tcPr>
          <w:p w14:paraId="1364AF1A"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CULTURA: Desarrollo equilibrado a través de la cultura de habilidades, destrezas y competencias en las que, además de la dimensión del ser humano se incluya lo ético, lo moral, lo político, lo estético y todo el componente de subjetividad y expresividad que forma parte de la integralidad humana para la calidad de vida y el bienestar de los funcionarios.</w:t>
            </w:r>
          </w:p>
        </w:tc>
        <w:tc>
          <w:tcPr>
            <w:tcW w:w="2166" w:type="dxa"/>
            <w:hideMark/>
          </w:tcPr>
          <w:p w14:paraId="189E2E52"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Conformación de Semillero y grupo base de danzas para administrativos y docentes</w:t>
            </w:r>
            <w:r w:rsidR="008C10D6">
              <w:rPr>
                <w:rFonts w:ascii="Times New Roman" w:hAnsi="Times New Roman" w:cs="Times New Roman"/>
                <w:sz w:val="20"/>
                <w:szCs w:val="20"/>
              </w:rPr>
              <w:t xml:space="preserve">. </w:t>
            </w:r>
          </w:p>
        </w:tc>
        <w:tc>
          <w:tcPr>
            <w:tcW w:w="1620" w:type="dxa"/>
            <w:noWrap/>
            <w:hideMark/>
          </w:tcPr>
          <w:p w14:paraId="0763CA46"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c>
          <w:tcPr>
            <w:tcW w:w="1684" w:type="dxa"/>
            <w:noWrap/>
            <w:hideMark/>
          </w:tcPr>
          <w:p w14:paraId="1A5381AD"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r>
      <w:tr w:rsidR="008E6A4D" w:rsidRPr="00C51490" w14:paraId="16A51AB1" w14:textId="77777777" w:rsidTr="003815DD">
        <w:trPr>
          <w:trHeight w:val="2100"/>
        </w:trPr>
        <w:tc>
          <w:tcPr>
            <w:tcW w:w="1620" w:type="dxa"/>
            <w:vMerge/>
            <w:hideMark/>
          </w:tcPr>
          <w:p w14:paraId="44BD0A2D" w14:textId="77777777" w:rsidR="005361D1" w:rsidRPr="00C51490" w:rsidRDefault="005361D1" w:rsidP="00CD60E7">
            <w:pPr>
              <w:spacing w:line="276" w:lineRule="auto"/>
              <w:rPr>
                <w:rFonts w:ascii="Times New Roman" w:hAnsi="Times New Roman" w:cs="Times New Roman"/>
                <w:sz w:val="20"/>
                <w:szCs w:val="20"/>
              </w:rPr>
            </w:pPr>
          </w:p>
        </w:tc>
        <w:tc>
          <w:tcPr>
            <w:tcW w:w="2160" w:type="dxa"/>
            <w:vMerge/>
            <w:hideMark/>
          </w:tcPr>
          <w:p w14:paraId="233C4B7F" w14:textId="77777777" w:rsidR="005361D1" w:rsidRPr="00C51490" w:rsidRDefault="005361D1" w:rsidP="00CD60E7">
            <w:pPr>
              <w:spacing w:line="276" w:lineRule="auto"/>
              <w:rPr>
                <w:rFonts w:ascii="Times New Roman" w:hAnsi="Times New Roman" w:cs="Times New Roman"/>
                <w:sz w:val="20"/>
                <w:szCs w:val="20"/>
              </w:rPr>
            </w:pPr>
          </w:p>
        </w:tc>
        <w:tc>
          <w:tcPr>
            <w:tcW w:w="1800" w:type="dxa"/>
            <w:vMerge/>
            <w:hideMark/>
          </w:tcPr>
          <w:p w14:paraId="5B29173C" w14:textId="77777777" w:rsidR="005361D1" w:rsidRPr="00C51490" w:rsidRDefault="005361D1" w:rsidP="00CD60E7">
            <w:pPr>
              <w:spacing w:line="276" w:lineRule="auto"/>
              <w:rPr>
                <w:rFonts w:ascii="Times New Roman" w:hAnsi="Times New Roman" w:cs="Times New Roman"/>
                <w:sz w:val="20"/>
                <w:szCs w:val="20"/>
              </w:rPr>
            </w:pPr>
          </w:p>
        </w:tc>
        <w:tc>
          <w:tcPr>
            <w:tcW w:w="3240" w:type="dxa"/>
            <w:hideMark/>
          </w:tcPr>
          <w:p w14:paraId="526D394E"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xml:space="preserve">RECREACION Y DEPORTES </w:t>
            </w:r>
            <w:r w:rsidRPr="00C51490">
              <w:rPr>
                <w:rFonts w:ascii="Times New Roman" w:hAnsi="Times New Roman" w:cs="Times New Roman"/>
                <w:sz w:val="20"/>
                <w:szCs w:val="20"/>
              </w:rPr>
              <w:br/>
              <w:t>Deporte recreativo: Generar prácticas lúdicas y actividades deportivas de manera libre y espontánea mediante el buen uso del tiempo libre y la realización de programas de actividad física</w:t>
            </w:r>
            <w:r w:rsidR="00DC174E">
              <w:rPr>
                <w:rFonts w:ascii="Times New Roman" w:hAnsi="Times New Roman" w:cs="Times New Roman"/>
                <w:sz w:val="20"/>
                <w:szCs w:val="20"/>
              </w:rPr>
              <w:t>.</w:t>
            </w:r>
          </w:p>
        </w:tc>
        <w:tc>
          <w:tcPr>
            <w:tcW w:w="2166" w:type="dxa"/>
            <w:vMerge w:val="restart"/>
            <w:hideMark/>
          </w:tcPr>
          <w:p w14:paraId="433C3D60"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xml:space="preserve">Natación, Tenis de mesa, </w:t>
            </w:r>
            <w:r w:rsidR="005D0637" w:rsidRPr="00C51490">
              <w:rPr>
                <w:rFonts w:ascii="Times New Roman" w:hAnsi="Times New Roman" w:cs="Times New Roman"/>
                <w:sz w:val="20"/>
                <w:szCs w:val="20"/>
              </w:rPr>
              <w:t>aeróbicos</w:t>
            </w:r>
            <w:r w:rsidRPr="00C51490">
              <w:rPr>
                <w:rFonts w:ascii="Times New Roman" w:hAnsi="Times New Roman" w:cs="Times New Roman"/>
                <w:sz w:val="20"/>
                <w:szCs w:val="20"/>
              </w:rPr>
              <w:t xml:space="preserve">, Baloncesto, </w:t>
            </w:r>
            <w:r w:rsidR="005D0637" w:rsidRPr="00C51490">
              <w:rPr>
                <w:rFonts w:ascii="Times New Roman" w:hAnsi="Times New Roman" w:cs="Times New Roman"/>
                <w:sz w:val="20"/>
                <w:szCs w:val="20"/>
              </w:rPr>
              <w:t>Gimnasio</w:t>
            </w:r>
            <w:r w:rsidRPr="00C51490">
              <w:rPr>
                <w:rFonts w:ascii="Times New Roman" w:hAnsi="Times New Roman" w:cs="Times New Roman"/>
                <w:sz w:val="20"/>
                <w:szCs w:val="20"/>
              </w:rPr>
              <w:t xml:space="preserve">, Voleibol, Ajedrez, Futbol, Atletismo. Aprovechamiento y buen uso de los </w:t>
            </w:r>
            <w:r w:rsidRPr="00C51490">
              <w:rPr>
                <w:rFonts w:ascii="Times New Roman" w:hAnsi="Times New Roman" w:cs="Times New Roman"/>
                <w:sz w:val="20"/>
                <w:szCs w:val="20"/>
              </w:rPr>
              <w:lastRenderedPageBreak/>
              <w:t>escenarios deportivos. Clases grupales musicalizadas. Actividad física dirigida y saludable para los funcionarios.</w:t>
            </w:r>
          </w:p>
        </w:tc>
        <w:tc>
          <w:tcPr>
            <w:tcW w:w="1620" w:type="dxa"/>
            <w:noWrap/>
            <w:hideMark/>
          </w:tcPr>
          <w:p w14:paraId="790B761F"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lastRenderedPageBreak/>
              <w:t> </w:t>
            </w:r>
          </w:p>
        </w:tc>
        <w:tc>
          <w:tcPr>
            <w:tcW w:w="1684" w:type="dxa"/>
            <w:noWrap/>
            <w:hideMark/>
          </w:tcPr>
          <w:p w14:paraId="47BF72D4"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r>
      <w:tr w:rsidR="008E6A4D" w:rsidRPr="00C51490" w14:paraId="2AD1A1E9" w14:textId="77777777" w:rsidTr="003815DD">
        <w:trPr>
          <w:trHeight w:val="2400"/>
        </w:trPr>
        <w:tc>
          <w:tcPr>
            <w:tcW w:w="1620" w:type="dxa"/>
            <w:vMerge/>
            <w:hideMark/>
          </w:tcPr>
          <w:p w14:paraId="56FDAC73" w14:textId="77777777" w:rsidR="005361D1" w:rsidRPr="00C51490" w:rsidRDefault="005361D1" w:rsidP="00CD60E7">
            <w:pPr>
              <w:spacing w:line="276" w:lineRule="auto"/>
              <w:rPr>
                <w:rFonts w:ascii="Times New Roman" w:hAnsi="Times New Roman" w:cs="Times New Roman"/>
                <w:sz w:val="20"/>
                <w:szCs w:val="20"/>
              </w:rPr>
            </w:pPr>
          </w:p>
        </w:tc>
        <w:tc>
          <w:tcPr>
            <w:tcW w:w="2160" w:type="dxa"/>
            <w:vMerge/>
            <w:hideMark/>
          </w:tcPr>
          <w:p w14:paraId="5CCDA1CD" w14:textId="77777777" w:rsidR="005361D1" w:rsidRPr="00C51490" w:rsidRDefault="005361D1" w:rsidP="00CD60E7">
            <w:pPr>
              <w:spacing w:line="276" w:lineRule="auto"/>
              <w:rPr>
                <w:rFonts w:ascii="Times New Roman" w:hAnsi="Times New Roman" w:cs="Times New Roman"/>
                <w:sz w:val="20"/>
                <w:szCs w:val="20"/>
              </w:rPr>
            </w:pPr>
          </w:p>
        </w:tc>
        <w:tc>
          <w:tcPr>
            <w:tcW w:w="1800" w:type="dxa"/>
            <w:vMerge/>
            <w:hideMark/>
          </w:tcPr>
          <w:p w14:paraId="57C51022" w14:textId="77777777" w:rsidR="005361D1" w:rsidRPr="00C51490" w:rsidRDefault="005361D1" w:rsidP="00CD60E7">
            <w:pPr>
              <w:spacing w:line="276" w:lineRule="auto"/>
              <w:rPr>
                <w:rFonts w:ascii="Times New Roman" w:hAnsi="Times New Roman" w:cs="Times New Roman"/>
                <w:sz w:val="20"/>
                <w:szCs w:val="20"/>
              </w:rPr>
            </w:pPr>
          </w:p>
        </w:tc>
        <w:tc>
          <w:tcPr>
            <w:tcW w:w="3240" w:type="dxa"/>
            <w:hideMark/>
          </w:tcPr>
          <w:p w14:paraId="3E08E050"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Deporte competitivo: Apoyar la conformación de grupos que representan la institución, generando espacios para la sana convivencia, fortalecimiento del desarrollo integral y motivación que contribuyan a la calidad de vida y bienestar de la comunidad universitaria.</w:t>
            </w:r>
          </w:p>
        </w:tc>
        <w:tc>
          <w:tcPr>
            <w:tcW w:w="2166" w:type="dxa"/>
            <w:vMerge/>
            <w:hideMark/>
          </w:tcPr>
          <w:p w14:paraId="75922F7B" w14:textId="77777777" w:rsidR="005361D1" w:rsidRPr="00C51490" w:rsidRDefault="005361D1" w:rsidP="00CD60E7">
            <w:pPr>
              <w:spacing w:line="276" w:lineRule="auto"/>
              <w:rPr>
                <w:rFonts w:ascii="Times New Roman" w:hAnsi="Times New Roman" w:cs="Times New Roman"/>
                <w:sz w:val="20"/>
                <w:szCs w:val="20"/>
              </w:rPr>
            </w:pPr>
          </w:p>
        </w:tc>
        <w:tc>
          <w:tcPr>
            <w:tcW w:w="1620" w:type="dxa"/>
            <w:noWrap/>
            <w:hideMark/>
          </w:tcPr>
          <w:p w14:paraId="04347A66"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c>
          <w:tcPr>
            <w:tcW w:w="1684" w:type="dxa"/>
            <w:noWrap/>
            <w:hideMark/>
          </w:tcPr>
          <w:p w14:paraId="6C484024"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r>
      <w:tr w:rsidR="008E6A4D" w:rsidRPr="00C51490" w14:paraId="3B2B6BA6" w14:textId="77777777" w:rsidTr="003815DD">
        <w:trPr>
          <w:trHeight w:val="2100"/>
        </w:trPr>
        <w:tc>
          <w:tcPr>
            <w:tcW w:w="1620" w:type="dxa"/>
            <w:vMerge/>
            <w:hideMark/>
          </w:tcPr>
          <w:p w14:paraId="473D32CC" w14:textId="77777777" w:rsidR="005361D1" w:rsidRPr="00C51490" w:rsidRDefault="005361D1" w:rsidP="00CD60E7">
            <w:pPr>
              <w:spacing w:line="276" w:lineRule="auto"/>
              <w:rPr>
                <w:rFonts w:ascii="Times New Roman" w:hAnsi="Times New Roman" w:cs="Times New Roman"/>
                <w:sz w:val="20"/>
                <w:szCs w:val="20"/>
              </w:rPr>
            </w:pPr>
          </w:p>
        </w:tc>
        <w:tc>
          <w:tcPr>
            <w:tcW w:w="2160" w:type="dxa"/>
            <w:vMerge/>
            <w:hideMark/>
          </w:tcPr>
          <w:p w14:paraId="11D29D12" w14:textId="77777777" w:rsidR="005361D1" w:rsidRPr="00C51490" w:rsidRDefault="005361D1" w:rsidP="00CD60E7">
            <w:pPr>
              <w:spacing w:line="276" w:lineRule="auto"/>
              <w:rPr>
                <w:rFonts w:ascii="Times New Roman" w:hAnsi="Times New Roman" w:cs="Times New Roman"/>
                <w:sz w:val="20"/>
                <w:szCs w:val="20"/>
              </w:rPr>
            </w:pPr>
          </w:p>
        </w:tc>
        <w:tc>
          <w:tcPr>
            <w:tcW w:w="1800" w:type="dxa"/>
            <w:vMerge/>
            <w:hideMark/>
          </w:tcPr>
          <w:p w14:paraId="57E070A9" w14:textId="77777777" w:rsidR="005361D1" w:rsidRPr="00C51490" w:rsidRDefault="005361D1" w:rsidP="00CD60E7">
            <w:pPr>
              <w:spacing w:line="276" w:lineRule="auto"/>
              <w:rPr>
                <w:rFonts w:ascii="Times New Roman" w:hAnsi="Times New Roman" w:cs="Times New Roman"/>
                <w:sz w:val="20"/>
                <w:szCs w:val="20"/>
              </w:rPr>
            </w:pPr>
          </w:p>
        </w:tc>
        <w:tc>
          <w:tcPr>
            <w:tcW w:w="3240" w:type="dxa"/>
            <w:hideMark/>
          </w:tcPr>
          <w:p w14:paraId="584EFB47"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Club de la salud: Impulsar en la comunidad universitaria la adopción de condiciones y estilos de vida saludables mediante el desarrollo de programas y actividades educomunicativas, de movilización social y personales hacia un bienestar para una vida saludable.</w:t>
            </w:r>
          </w:p>
        </w:tc>
        <w:tc>
          <w:tcPr>
            <w:tcW w:w="2166" w:type="dxa"/>
            <w:vMerge/>
            <w:hideMark/>
          </w:tcPr>
          <w:p w14:paraId="690AC49B" w14:textId="77777777" w:rsidR="005361D1" w:rsidRPr="00C51490" w:rsidRDefault="005361D1" w:rsidP="00CD60E7">
            <w:pPr>
              <w:spacing w:line="276" w:lineRule="auto"/>
              <w:rPr>
                <w:rFonts w:ascii="Times New Roman" w:hAnsi="Times New Roman" w:cs="Times New Roman"/>
                <w:sz w:val="20"/>
                <w:szCs w:val="20"/>
              </w:rPr>
            </w:pPr>
          </w:p>
        </w:tc>
        <w:tc>
          <w:tcPr>
            <w:tcW w:w="1620" w:type="dxa"/>
            <w:noWrap/>
            <w:hideMark/>
          </w:tcPr>
          <w:p w14:paraId="5D256B23"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c>
          <w:tcPr>
            <w:tcW w:w="1684" w:type="dxa"/>
            <w:noWrap/>
            <w:hideMark/>
          </w:tcPr>
          <w:p w14:paraId="7F8C0F14"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r>
      <w:tr w:rsidR="008E6A4D" w:rsidRPr="00C51490" w14:paraId="7E4629A8" w14:textId="77777777" w:rsidTr="003815DD">
        <w:trPr>
          <w:trHeight w:val="870"/>
        </w:trPr>
        <w:tc>
          <w:tcPr>
            <w:tcW w:w="1620" w:type="dxa"/>
            <w:vMerge/>
            <w:hideMark/>
          </w:tcPr>
          <w:p w14:paraId="0BCDA30A" w14:textId="77777777" w:rsidR="005361D1" w:rsidRPr="00C51490" w:rsidRDefault="005361D1" w:rsidP="00CD60E7">
            <w:pPr>
              <w:spacing w:line="276" w:lineRule="auto"/>
              <w:rPr>
                <w:rFonts w:ascii="Times New Roman" w:hAnsi="Times New Roman" w:cs="Times New Roman"/>
                <w:sz w:val="20"/>
                <w:szCs w:val="20"/>
              </w:rPr>
            </w:pPr>
          </w:p>
        </w:tc>
        <w:tc>
          <w:tcPr>
            <w:tcW w:w="2160" w:type="dxa"/>
            <w:vMerge/>
            <w:hideMark/>
          </w:tcPr>
          <w:p w14:paraId="6AF4610A" w14:textId="77777777" w:rsidR="005361D1" w:rsidRPr="00C51490" w:rsidRDefault="005361D1" w:rsidP="00CD60E7">
            <w:pPr>
              <w:spacing w:line="276" w:lineRule="auto"/>
              <w:rPr>
                <w:rFonts w:ascii="Times New Roman" w:hAnsi="Times New Roman" w:cs="Times New Roman"/>
                <w:sz w:val="20"/>
                <w:szCs w:val="20"/>
              </w:rPr>
            </w:pPr>
          </w:p>
        </w:tc>
        <w:tc>
          <w:tcPr>
            <w:tcW w:w="1800" w:type="dxa"/>
            <w:vMerge w:val="restart"/>
            <w:hideMark/>
          </w:tcPr>
          <w:p w14:paraId="3C3BB57E"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Seguridad y salud en el trabajo</w:t>
            </w:r>
          </w:p>
        </w:tc>
        <w:tc>
          <w:tcPr>
            <w:tcW w:w="3240" w:type="dxa"/>
            <w:vMerge w:val="restart"/>
            <w:hideMark/>
          </w:tcPr>
          <w:p w14:paraId="59AE7C29"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Implementar un plan estructurado de entornos laborables saludables</w:t>
            </w:r>
          </w:p>
        </w:tc>
        <w:tc>
          <w:tcPr>
            <w:tcW w:w="2166" w:type="dxa"/>
            <w:hideMark/>
          </w:tcPr>
          <w:p w14:paraId="15DE257C"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Seguimiento a deportistas que hacen parte de los equipos y representan la Universidad</w:t>
            </w:r>
            <w:r w:rsidR="00543736">
              <w:rPr>
                <w:rFonts w:ascii="Times New Roman" w:hAnsi="Times New Roman" w:cs="Times New Roman"/>
                <w:sz w:val="20"/>
                <w:szCs w:val="20"/>
              </w:rPr>
              <w:t>.</w:t>
            </w:r>
          </w:p>
        </w:tc>
        <w:tc>
          <w:tcPr>
            <w:tcW w:w="1620" w:type="dxa"/>
            <w:noWrap/>
            <w:hideMark/>
          </w:tcPr>
          <w:p w14:paraId="0650D1CE"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c>
          <w:tcPr>
            <w:tcW w:w="1684" w:type="dxa"/>
            <w:noWrap/>
            <w:hideMark/>
          </w:tcPr>
          <w:p w14:paraId="658D7173"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r>
      <w:tr w:rsidR="008E6A4D" w:rsidRPr="00C51490" w14:paraId="2266464A" w14:textId="77777777" w:rsidTr="003815DD">
        <w:trPr>
          <w:trHeight w:val="600"/>
        </w:trPr>
        <w:tc>
          <w:tcPr>
            <w:tcW w:w="1620" w:type="dxa"/>
            <w:vMerge/>
            <w:hideMark/>
          </w:tcPr>
          <w:p w14:paraId="64B90CE9" w14:textId="77777777" w:rsidR="005361D1" w:rsidRPr="00C51490" w:rsidRDefault="005361D1" w:rsidP="00CD60E7">
            <w:pPr>
              <w:spacing w:line="276" w:lineRule="auto"/>
              <w:rPr>
                <w:rFonts w:ascii="Times New Roman" w:hAnsi="Times New Roman" w:cs="Times New Roman"/>
                <w:sz w:val="20"/>
                <w:szCs w:val="20"/>
              </w:rPr>
            </w:pPr>
          </w:p>
        </w:tc>
        <w:tc>
          <w:tcPr>
            <w:tcW w:w="2160" w:type="dxa"/>
            <w:vMerge/>
            <w:hideMark/>
          </w:tcPr>
          <w:p w14:paraId="2A3142A7" w14:textId="77777777" w:rsidR="005361D1" w:rsidRPr="00C51490" w:rsidRDefault="005361D1" w:rsidP="00CD60E7">
            <w:pPr>
              <w:spacing w:line="276" w:lineRule="auto"/>
              <w:rPr>
                <w:rFonts w:ascii="Times New Roman" w:hAnsi="Times New Roman" w:cs="Times New Roman"/>
                <w:sz w:val="20"/>
                <w:szCs w:val="20"/>
              </w:rPr>
            </w:pPr>
          </w:p>
        </w:tc>
        <w:tc>
          <w:tcPr>
            <w:tcW w:w="1800" w:type="dxa"/>
            <w:vMerge/>
            <w:hideMark/>
          </w:tcPr>
          <w:p w14:paraId="3ED6CBBF" w14:textId="77777777" w:rsidR="005361D1" w:rsidRPr="00C51490" w:rsidRDefault="005361D1" w:rsidP="00CD60E7">
            <w:pPr>
              <w:spacing w:line="276" w:lineRule="auto"/>
              <w:rPr>
                <w:rFonts w:ascii="Times New Roman" w:hAnsi="Times New Roman" w:cs="Times New Roman"/>
                <w:sz w:val="20"/>
                <w:szCs w:val="20"/>
              </w:rPr>
            </w:pPr>
          </w:p>
        </w:tc>
        <w:tc>
          <w:tcPr>
            <w:tcW w:w="3240" w:type="dxa"/>
            <w:vMerge/>
            <w:hideMark/>
          </w:tcPr>
          <w:p w14:paraId="51533860" w14:textId="77777777" w:rsidR="005361D1" w:rsidRPr="00C51490" w:rsidRDefault="005361D1" w:rsidP="00CD60E7">
            <w:pPr>
              <w:spacing w:line="276" w:lineRule="auto"/>
              <w:rPr>
                <w:rFonts w:ascii="Times New Roman" w:hAnsi="Times New Roman" w:cs="Times New Roman"/>
                <w:sz w:val="20"/>
                <w:szCs w:val="20"/>
              </w:rPr>
            </w:pPr>
          </w:p>
        </w:tc>
        <w:tc>
          <w:tcPr>
            <w:tcW w:w="2166" w:type="dxa"/>
            <w:hideMark/>
          </w:tcPr>
          <w:p w14:paraId="00A69A7D"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Valoraciones por remisión medico laboral</w:t>
            </w:r>
            <w:r w:rsidR="00543736">
              <w:rPr>
                <w:rFonts w:ascii="Times New Roman" w:hAnsi="Times New Roman" w:cs="Times New Roman"/>
                <w:sz w:val="20"/>
                <w:szCs w:val="20"/>
              </w:rPr>
              <w:t>.</w:t>
            </w:r>
          </w:p>
        </w:tc>
        <w:tc>
          <w:tcPr>
            <w:tcW w:w="1620" w:type="dxa"/>
            <w:noWrap/>
            <w:hideMark/>
          </w:tcPr>
          <w:p w14:paraId="12815833"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c>
          <w:tcPr>
            <w:tcW w:w="1684" w:type="dxa"/>
            <w:noWrap/>
            <w:hideMark/>
          </w:tcPr>
          <w:p w14:paraId="07214525"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r>
      <w:tr w:rsidR="008E6A4D" w:rsidRPr="00C51490" w14:paraId="0E6267EE" w14:textId="77777777" w:rsidTr="003815DD">
        <w:trPr>
          <w:trHeight w:val="1200"/>
        </w:trPr>
        <w:tc>
          <w:tcPr>
            <w:tcW w:w="1620" w:type="dxa"/>
            <w:vMerge/>
            <w:hideMark/>
          </w:tcPr>
          <w:p w14:paraId="48A35CA9" w14:textId="77777777" w:rsidR="005361D1" w:rsidRPr="00C51490" w:rsidRDefault="005361D1" w:rsidP="00CD60E7">
            <w:pPr>
              <w:spacing w:line="276" w:lineRule="auto"/>
              <w:rPr>
                <w:rFonts w:ascii="Times New Roman" w:hAnsi="Times New Roman" w:cs="Times New Roman"/>
                <w:sz w:val="20"/>
                <w:szCs w:val="20"/>
              </w:rPr>
            </w:pPr>
          </w:p>
        </w:tc>
        <w:tc>
          <w:tcPr>
            <w:tcW w:w="2160" w:type="dxa"/>
            <w:vMerge/>
            <w:hideMark/>
          </w:tcPr>
          <w:p w14:paraId="3E26A470" w14:textId="77777777" w:rsidR="005361D1" w:rsidRPr="00C51490" w:rsidRDefault="005361D1" w:rsidP="00CD60E7">
            <w:pPr>
              <w:spacing w:line="276" w:lineRule="auto"/>
              <w:rPr>
                <w:rFonts w:ascii="Times New Roman" w:hAnsi="Times New Roman" w:cs="Times New Roman"/>
                <w:sz w:val="20"/>
                <w:szCs w:val="20"/>
              </w:rPr>
            </w:pPr>
          </w:p>
        </w:tc>
        <w:tc>
          <w:tcPr>
            <w:tcW w:w="1800" w:type="dxa"/>
            <w:vMerge/>
            <w:hideMark/>
          </w:tcPr>
          <w:p w14:paraId="6B7F212B" w14:textId="77777777" w:rsidR="005361D1" w:rsidRPr="00C51490" w:rsidRDefault="005361D1" w:rsidP="00CD60E7">
            <w:pPr>
              <w:spacing w:line="276" w:lineRule="auto"/>
              <w:rPr>
                <w:rFonts w:ascii="Times New Roman" w:hAnsi="Times New Roman" w:cs="Times New Roman"/>
                <w:sz w:val="20"/>
                <w:szCs w:val="20"/>
              </w:rPr>
            </w:pPr>
          </w:p>
        </w:tc>
        <w:tc>
          <w:tcPr>
            <w:tcW w:w="3240" w:type="dxa"/>
            <w:vMerge/>
            <w:hideMark/>
          </w:tcPr>
          <w:p w14:paraId="07286F94" w14:textId="77777777" w:rsidR="005361D1" w:rsidRPr="00C51490" w:rsidRDefault="005361D1" w:rsidP="00CD60E7">
            <w:pPr>
              <w:spacing w:line="276" w:lineRule="auto"/>
              <w:rPr>
                <w:rFonts w:ascii="Times New Roman" w:hAnsi="Times New Roman" w:cs="Times New Roman"/>
                <w:sz w:val="20"/>
                <w:szCs w:val="20"/>
              </w:rPr>
            </w:pPr>
          </w:p>
        </w:tc>
        <w:tc>
          <w:tcPr>
            <w:tcW w:w="2166" w:type="dxa"/>
            <w:hideMark/>
          </w:tcPr>
          <w:p w14:paraId="354D251B"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Jornadas de promoción y prevención en Riesgo Psicosocial, Riesgo cardiovascular,</w:t>
            </w:r>
          </w:p>
        </w:tc>
        <w:tc>
          <w:tcPr>
            <w:tcW w:w="1620" w:type="dxa"/>
            <w:noWrap/>
            <w:hideMark/>
          </w:tcPr>
          <w:p w14:paraId="6B955A51"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c>
          <w:tcPr>
            <w:tcW w:w="1684" w:type="dxa"/>
            <w:noWrap/>
            <w:hideMark/>
          </w:tcPr>
          <w:p w14:paraId="5BB6C9A3"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r>
      <w:tr w:rsidR="008E6A4D" w:rsidRPr="00C51490" w14:paraId="42EB704C" w14:textId="77777777" w:rsidTr="003815DD">
        <w:trPr>
          <w:trHeight w:val="900"/>
        </w:trPr>
        <w:tc>
          <w:tcPr>
            <w:tcW w:w="1620" w:type="dxa"/>
            <w:vMerge/>
            <w:hideMark/>
          </w:tcPr>
          <w:p w14:paraId="7039D6A5" w14:textId="77777777" w:rsidR="005361D1" w:rsidRPr="00C51490" w:rsidRDefault="005361D1" w:rsidP="00CD60E7">
            <w:pPr>
              <w:spacing w:line="276" w:lineRule="auto"/>
              <w:rPr>
                <w:rFonts w:ascii="Times New Roman" w:hAnsi="Times New Roman" w:cs="Times New Roman"/>
                <w:sz w:val="20"/>
                <w:szCs w:val="20"/>
              </w:rPr>
            </w:pPr>
          </w:p>
        </w:tc>
        <w:tc>
          <w:tcPr>
            <w:tcW w:w="2160" w:type="dxa"/>
            <w:vMerge/>
            <w:hideMark/>
          </w:tcPr>
          <w:p w14:paraId="75EC7931" w14:textId="77777777" w:rsidR="005361D1" w:rsidRPr="00C51490" w:rsidRDefault="005361D1" w:rsidP="00CD60E7">
            <w:pPr>
              <w:spacing w:line="276" w:lineRule="auto"/>
              <w:rPr>
                <w:rFonts w:ascii="Times New Roman" w:hAnsi="Times New Roman" w:cs="Times New Roman"/>
                <w:sz w:val="20"/>
                <w:szCs w:val="20"/>
              </w:rPr>
            </w:pPr>
          </w:p>
        </w:tc>
        <w:tc>
          <w:tcPr>
            <w:tcW w:w="1800" w:type="dxa"/>
            <w:vMerge/>
            <w:hideMark/>
          </w:tcPr>
          <w:p w14:paraId="0BF23362" w14:textId="77777777" w:rsidR="005361D1" w:rsidRPr="00C51490" w:rsidRDefault="005361D1" w:rsidP="00CD60E7">
            <w:pPr>
              <w:spacing w:line="276" w:lineRule="auto"/>
              <w:rPr>
                <w:rFonts w:ascii="Times New Roman" w:hAnsi="Times New Roman" w:cs="Times New Roman"/>
                <w:sz w:val="20"/>
                <w:szCs w:val="20"/>
              </w:rPr>
            </w:pPr>
          </w:p>
        </w:tc>
        <w:tc>
          <w:tcPr>
            <w:tcW w:w="3240" w:type="dxa"/>
            <w:vMerge/>
            <w:hideMark/>
          </w:tcPr>
          <w:p w14:paraId="65A9DD56" w14:textId="77777777" w:rsidR="005361D1" w:rsidRPr="00C51490" w:rsidRDefault="005361D1" w:rsidP="00CD60E7">
            <w:pPr>
              <w:spacing w:line="276" w:lineRule="auto"/>
              <w:rPr>
                <w:rFonts w:ascii="Times New Roman" w:hAnsi="Times New Roman" w:cs="Times New Roman"/>
                <w:sz w:val="20"/>
                <w:szCs w:val="20"/>
              </w:rPr>
            </w:pPr>
          </w:p>
        </w:tc>
        <w:tc>
          <w:tcPr>
            <w:tcW w:w="2166" w:type="dxa"/>
            <w:hideMark/>
          </w:tcPr>
          <w:p w14:paraId="409D28EC"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Evaluaciones médicas ocupacionales y su caracterización</w:t>
            </w:r>
          </w:p>
        </w:tc>
        <w:tc>
          <w:tcPr>
            <w:tcW w:w="1620" w:type="dxa"/>
            <w:noWrap/>
            <w:hideMark/>
          </w:tcPr>
          <w:p w14:paraId="6837C929"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c>
          <w:tcPr>
            <w:tcW w:w="1684" w:type="dxa"/>
            <w:noWrap/>
            <w:hideMark/>
          </w:tcPr>
          <w:p w14:paraId="3F2D2B85"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r>
      <w:tr w:rsidR="008E6A4D" w:rsidRPr="00C51490" w14:paraId="0192769A" w14:textId="77777777" w:rsidTr="003815DD">
        <w:trPr>
          <w:trHeight w:val="495"/>
        </w:trPr>
        <w:tc>
          <w:tcPr>
            <w:tcW w:w="1620" w:type="dxa"/>
            <w:vMerge/>
            <w:hideMark/>
          </w:tcPr>
          <w:p w14:paraId="5D3FEB6D" w14:textId="77777777" w:rsidR="005361D1" w:rsidRPr="00C51490" w:rsidRDefault="005361D1" w:rsidP="00CD60E7">
            <w:pPr>
              <w:spacing w:line="276" w:lineRule="auto"/>
              <w:rPr>
                <w:rFonts w:ascii="Times New Roman" w:hAnsi="Times New Roman" w:cs="Times New Roman"/>
                <w:sz w:val="20"/>
                <w:szCs w:val="20"/>
              </w:rPr>
            </w:pPr>
          </w:p>
        </w:tc>
        <w:tc>
          <w:tcPr>
            <w:tcW w:w="2160" w:type="dxa"/>
            <w:vMerge/>
            <w:hideMark/>
          </w:tcPr>
          <w:p w14:paraId="783789F0" w14:textId="77777777" w:rsidR="005361D1" w:rsidRPr="00C51490" w:rsidRDefault="005361D1" w:rsidP="00CD60E7">
            <w:pPr>
              <w:spacing w:line="276" w:lineRule="auto"/>
              <w:rPr>
                <w:rFonts w:ascii="Times New Roman" w:hAnsi="Times New Roman" w:cs="Times New Roman"/>
                <w:sz w:val="20"/>
                <w:szCs w:val="20"/>
              </w:rPr>
            </w:pPr>
          </w:p>
        </w:tc>
        <w:tc>
          <w:tcPr>
            <w:tcW w:w="1800" w:type="dxa"/>
            <w:vMerge/>
            <w:hideMark/>
          </w:tcPr>
          <w:p w14:paraId="05B3B81F" w14:textId="77777777" w:rsidR="005361D1" w:rsidRPr="00C51490" w:rsidRDefault="005361D1" w:rsidP="00CD60E7">
            <w:pPr>
              <w:spacing w:line="276" w:lineRule="auto"/>
              <w:rPr>
                <w:rFonts w:ascii="Times New Roman" w:hAnsi="Times New Roman" w:cs="Times New Roman"/>
                <w:sz w:val="20"/>
                <w:szCs w:val="20"/>
              </w:rPr>
            </w:pPr>
          </w:p>
        </w:tc>
        <w:tc>
          <w:tcPr>
            <w:tcW w:w="3240" w:type="dxa"/>
            <w:vMerge/>
            <w:hideMark/>
          </w:tcPr>
          <w:p w14:paraId="5AAB4185" w14:textId="77777777" w:rsidR="005361D1" w:rsidRPr="00C51490" w:rsidRDefault="005361D1" w:rsidP="00CD60E7">
            <w:pPr>
              <w:spacing w:line="276" w:lineRule="auto"/>
              <w:rPr>
                <w:rFonts w:ascii="Times New Roman" w:hAnsi="Times New Roman" w:cs="Times New Roman"/>
                <w:sz w:val="20"/>
                <w:szCs w:val="20"/>
              </w:rPr>
            </w:pPr>
          </w:p>
        </w:tc>
        <w:tc>
          <w:tcPr>
            <w:tcW w:w="2166" w:type="dxa"/>
            <w:noWrap/>
            <w:hideMark/>
          </w:tcPr>
          <w:p w14:paraId="76FD775C"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Asesorías psicosociales</w:t>
            </w:r>
          </w:p>
        </w:tc>
        <w:tc>
          <w:tcPr>
            <w:tcW w:w="1620" w:type="dxa"/>
            <w:noWrap/>
            <w:hideMark/>
          </w:tcPr>
          <w:p w14:paraId="74D901C6"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c>
          <w:tcPr>
            <w:tcW w:w="1684" w:type="dxa"/>
            <w:noWrap/>
            <w:hideMark/>
          </w:tcPr>
          <w:p w14:paraId="442604C9"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r>
      <w:tr w:rsidR="008E6A4D" w:rsidRPr="00C51490" w14:paraId="288E0F00" w14:textId="77777777" w:rsidTr="003815DD">
        <w:trPr>
          <w:trHeight w:val="600"/>
        </w:trPr>
        <w:tc>
          <w:tcPr>
            <w:tcW w:w="1620" w:type="dxa"/>
            <w:vMerge/>
            <w:hideMark/>
          </w:tcPr>
          <w:p w14:paraId="6ADCB4C7" w14:textId="77777777" w:rsidR="005361D1" w:rsidRPr="00C51490" w:rsidRDefault="005361D1" w:rsidP="00CD60E7">
            <w:pPr>
              <w:spacing w:line="276" w:lineRule="auto"/>
              <w:rPr>
                <w:rFonts w:ascii="Times New Roman" w:hAnsi="Times New Roman" w:cs="Times New Roman"/>
                <w:sz w:val="20"/>
                <w:szCs w:val="20"/>
              </w:rPr>
            </w:pPr>
          </w:p>
        </w:tc>
        <w:tc>
          <w:tcPr>
            <w:tcW w:w="2160" w:type="dxa"/>
            <w:vMerge/>
            <w:hideMark/>
          </w:tcPr>
          <w:p w14:paraId="30103766" w14:textId="77777777" w:rsidR="005361D1" w:rsidRPr="00C51490" w:rsidRDefault="005361D1" w:rsidP="00CD60E7">
            <w:pPr>
              <w:spacing w:line="276" w:lineRule="auto"/>
              <w:rPr>
                <w:rFonts w:ascii="Times New Roman" w:hAnsi="Times New Roman" w:cs="Times New Roman"/>
                <w:sz w:val="20"/>
                <w:szCs w:val="20"/>
              </w:rPr>
            </w:pPr>
          </w:p>
        </w:tc>
        <w:tc>
          <w:tcPr>
            <w:tcW w:w="1800" w:type="dxa"/>
            <w:vMerge/>
            <w:hideMark/>
          </w:tcPr>
          <w:p w14:paraId="792A01DE" w14:textId="77777777" w:rsidR="005361D1" w:rsidRPr="00C51490" w:rsidRDefault="005361D1" w:rsidP="00CD60E7">
            <w:pPr>
              <w:spacing w:line="276" w:lineRule="auto"/>
              <w:rPr>
                <w:rFonts w:ascii="Times New Roman" w:hAnsi="Times New Roman" w:cs="Times New Roman"/>
                <w:sz w:val="20"/>
                <w:szCs w:val="20"/>
              </w:rPr>
            </w:pPr>
          </w:p>
        </w:tc>
        <w:tc>
          <w:tcPr>
            <w:tcW w:w="3240" w:type="dxa"/>
            <w:vMerge/>
            <w:hideMark/>
          </w:tcPr>
          <w:p w14:paraId="5B969C3B" w14:textId="77777777" w:rsidR="005361D1" w:rsidRPr="00C51490" w:rsidRDefault="005361D1" w:rsidP="00CD60E7">
            <w:pPr>
              <w:spacing w:line="276" w:lineRule="auto"/>
              <w:rPr>
                <w:rFonts w:ascii="Times New Roman" w:hAnsi="Times New Roman" w:cs="Times New Roman"/>
                <w:sz w:val="20"/>
                <w:szCs w:val="20"/>
              </w:rPr>
            </w:pPr>
          </w:p>
        </w:tc>
        <w:tc>
          <w:tcPr>
            <w:tcW w:w="2166" w:type="dxa"/>
            <w:hideMark/>
          </w:tcPr>
          <w:p w14:paraId="3BF46391"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Acompañamiento plan de capacitaciones de riesgo psicosocial</w:t>
            </w:r>
          </w:p>
        </w:tc>
        <w:tc>
          <w:tcPr>
            <w:tcW w:w="1620" w:type="dxa"/>
            <w:noWrap/>
            <w:hideMark/>
          </w:tcPr>
          <w:p w14:paraId="299C8D3D"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c>
          <w:tcPr>
            <w:tcW w:w="1684" w:type="dxa"/>
            <w:noWrap/>
            <w:hideMark/>
          </w:tcPr>
          <w:p w14:paraId="75E335A6"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r>
      <w:tr w:rsidR="008E6A4D" w:rsidRPr="00C51490" w14:paraId="4F1054EE" w14:textId="77777777" w:rsidTr="003815DD">
        <w:trPr>
          <w:trHeight w:val="300"/>
        </w:trPr>
        <w:tc>
          <w:tcPr>
            <w:tcW w:w="1620" w:type="dxa"/>
            <w:vMerge/>
            <w:hideMark/>
          </w:tcPr>
          <w:p w14:paraId="6CE249D7" w14:textId="77777777" w:rsidR="005361D1" w:rsidRPr="00C51490" w:rsidRDefault="005361D1" w:rsidP="00CD60E7">
            <w:pPr>
              <w:spacing w:line="276" w:lineRule="auto"/>
              <w:rPr>
                <w:rFonts w:ascii="Times New Roman" w:hAnsi="Times New Roman" w:cs="Times New Roman"/>
                <w:sz w:val="20"/>
                <w:szCs w:val="20"/>
              </w:rPr>
            </w:pPr>
          </w:p>
        </w:tc>
        <w:tc>
          <w:tcPr>
            <w:tcW w:w="2160" w:type="dxa"/>
            <w:vMerge/>
            <w:hideMark/>
          </w:tcPr>
          <w:p w14:paraId="4037AAF3" w14:textId="77777777" w:rsidR="005361D1" w:rsidRPr="00C51490" w:rsidRDefault="005361D1" w:rsidP="00CD60E7">
            <w:pPr>
              <w:spacing w:line="276" w:lineRule="auto"/>
              <w:rPr>
                <w:rFonts w:ascii="Times New Roman" w:hAnsi="Times New Roman" w:cs="Times New Roman"/>
                <w:sz w:val="20"/>
                <w:szCs w:val="20"/>
              </w:rPr>
            </w:pPr>
          </w:p>
        </w:tc>
        <w:tc>
          <w:tcPr>
            <w:tcW w:w="1800" w:type="dxa"/>
            <w:vMerge/>
            <w:hideMark/>
          </w:tcPr>
          <w:p w14:paraId="32A61135" w14:textId="77777777" w:rsidR="005361D1" w:rsidRPr="00C51490" w:rsidRDefault="005361D1" w:rsidP="00CD60E7">
            <w:pPr>
              <w:spacing w:line="276" w:lineRule="auto"/>
              <w:rPr>
                <w:rFonts w:ascii="Times New Roman" w:hAnsi="Times New Roman" w:cs="Times New Roman"/>
                <w:sz w:val="20"/>
                <w:szCs w:val="20"/>
              </w:rPr>
            </w:pPr>
          </w:p>
        </w:tc>
        <w:tc>
          <w:tcPr>
            <w:tcW w:w="3240" w:type="dxa"/>
            <w:vMerge/>
            <w:hideMark/>
          </w:tcPr>
          <w:p w14:paraId="27EEEB6F" w14:textId="77777777" w:rsidR="005361D1" w:rsidRPr="00C51490" w:rsidRDefault="005361D1" w:rsidP="00CD60E7">
            <w:pPr>
              <w:spacing w:line="276" w:lineRule="auto"/>
              <w:rPr>
                <w:rFonts w:ascii="Times New Roman" w:hAnsi="Times New Roman" w:cs="Times New Roman"/>
                <w:sz w:val="20"/>
                <w:szCs w:val="20"/>
              </w:rPr>
            </w:pPr>
          </w:p>
        </w:tc>
        <w:tc>
          <w:tcPr>
            <w:tcW w:w="2166" w:type="dxa"/>
            <w:noWrap/>
            <w:hideMark/>
          </w:tcPr>
          <w:p w14:paraId="13CAB840"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Pausas Activas</w:t>
            </w:r>
          </w:p>
        </w:tc>
        <w:tc>
          <w:tcPr>
            <w:tcW w:w="1620" w:type="dxa"/>
            <w:noWrap/>
            <w:hideMark/>
          </w:tcPr>
          <w:p w14:paraId="630B2832"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c>
          <w:tcPr>
            <w:tcW w:w="1684" w:type="dxa"/>
            <w:noWrap/>
            <w:hideMark/>
          </w:tcPr>
          <w:p w14:paraId="3E11E1CD"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r>
      <w:tr w:rsidR="008E6A4D" w:rsidRPr="00C51490" w14:paraId="56E32FD0" w14:textId="77777777" w:rsidTr="003815DD">
        <w:trPr>
          <w:trHeight w:val="300"/>
        </w:trPr>
        <w:tc>
          <w:tcPr>
            <w:tcW w:w="1620" w:type="dxa"/>
            <w:vMerge/>
            <w:hideMark/>
          </w:tcPr>
          <w:p w14:paraId="40971809" w14:textId="77777777" w:rsidR="005361D1" w:rsidRPr="00C51490" w:rsidRDefault="005361D1" w:rsidP="00CD60E7">
            <w:pPr>
              <w:spacing w:line="276" w:lineRule="auto"/>
              <w:rPr>
                <w:rFonts w:ascii="Times New Roman" w:hAnsi="Times New Roman" w:cs="Times New Roman"/>
                <w:sz w:val="20"/>
                <w:szCs w:val="20"/>
              </w:rPr>
            </w:pPr>
          </w:p>
        </w:tc>
        <w:tc>
          <w:tcPr>
            <w:tcW w:w="2160" w:type="dxa"/>
            <w:vMerge/>
            <w:hideMark/>
          </w:tcPr>
          <w:p w14:paraId="7F81E87C" w14:textId="77777777" w:rsidR="005361D1" w:rsidRPr="00C51490" w:rsidRDefault="005361D1" w:rsidP="00CD60E7">
            <w:pPr>
              <w:spacing w:line="276" w:lineRule="auto"/>
              <w:rPr>
                <w:rFonts w:ascii="Times New Roman" w:hAnsi="Times New Roman" w:cs="Times New Roman"/>
                <w:sz w:val="20"/>
                <w:szCs w:val="20"/>
              </w:rPr>
            </w:pPr>
          </w:p>
        </w:tc>
        <w:tc>
          <w:tcPr>
            <w:tcW w:w="1800" w:type="dxa"/>
            <w:vMerge/>
            <w:hideMark/>
          </w:tcPr>
          <w:p w14:paraId="35C0C75F" w14:textId="77777777" w:rsidR="005361D1" w:rsidRPr="00C51490" w:rsidRDefault="005361D1" w:rsidP="00CD60E7">
            <w:pPr>
              <w:spacing w:line="276" w:lineRule="auto"/>
              <w:rPr>
                <w:rFonts w:ascii="Times New Roman" w:hAnsi="Times New Roman" w:cs="Times New Roman"/>
                <w:sz w:val="20"/>
                <w:szCs w:val="20"/>
              </w:rPr>
            </w:pPr>
          </w:p>
        </w:tc>
        <w:tc>
          <w:tcPr>
            <w:tcW w:w="3240" w:type="dxa"/>
            <w:vMerge/>
            <w:hideMark/>
          </w:tcPr>
          <w:p w14:paraId="3FAD57C3" w14:textId="77777777" w:rsidR="005361D1" w:rsidRPr="00C51490" w:rsidRDefault="005361D1" w:rsidP="00CD60E7">
            <w:pPr>
              <w:spacing w:line="276" w:lineRule="auto"/>
              <w:rPr>
                <w:rFonts w:ascii="Times New Roman" w:hAnsi="Times New Roman" w:cs="Times New Roman"/>
                <w:sz w:val="20"/>
                <w:szCs w:val="20"/>
              </w:rPr>
            </w:pPr>
          </w:p>
        </w:tc>
        <w:tc>
          <w:tcPr>
            <w:tcW w:w="2166" w:type="dxa"/>
            <w:noWrap/>
            <w:hideMark/>
          </w:tcPr>
          <w:p w14:paraId="780C9BEB"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Capacitaciones</w:t>
            </w:r>
          </w:p>
        </w:tc>
        <w:tc>
          <w:tcPr>
            <w:tcW w:w="1620" w:type="dxa"/>
            <w:noWrap/>
            <w:hideMark/>
          </w:tcPr>
          <w:p w14:paraId="16C67C89"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c>
          <w:tcPr>
            <w:tcW w:w="1684" w:type="dxa"/>
            <w:noWrap/>
            <w:hideMark/>
          </w:tcPr>
          <w:p w14:paraId="57A4587A"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r>
      <w:tr w:rsidR="008E6A4D" w:rsidRPr="00C51490" w14:paraId="4111473F" w14:textId="77777777" w:rsidTr="003815DD">
        <w:trPr>
          <w:trHeight w:val="900"/>
        </w:trPr>
        <w:tc>
          <w:tcPr>
            <w:tcW w:w="1620" w:type="dxa"/>
            <w:vMerge/>
            <w:hideMark/>
          </w:tcPr>
          <w:p w14:paraId="64AE2330" w14:textId="77777777" w:rsidR="005361D1" w:rsidRPr="00C51490" w:rsidRDefault="005361D1" w:rsidP="00CD60E7">
            <w:pPr>
              <w:spacing w:line="276" w:lineRule="auto"/>
              <w:rPr>
                <w:rFonts w:ascii="Times New Roman" w:hAnsi="Times New Roman" w:cs="Times New Roman"/>
                <w:sz w:val="20"/>
                <w:szCs w:val="20"/>
              </w:rPr>
            </w:pPr>
          </w:p>
        </w:tc>
        <w:tc>
          <w:tcPr>
            <w:tcW w:w="2160" w:type="dxa"/>
            <w:vMerge/>
            <w:hideMark/>
          </w:tcPr>
          <w:p w14:paraId="0788E678" w14:textId="77777777" w:rsidR="005361D1" w:rsidRPr="00C51490" w:rsidRDefault="005361D1" w:rsidP="00CD60E7">
            <w:pPr>
              <w:spacing w:line="276" w:lineRule="auto"/>
              <w:rPr>
                <w:rFonts w:ascii="Times New Roman" w:hAnsi="Times New Roman" w:cs="Times New Roman"/>
                <w:sz w:val="20"/>
                <w:szCs w:val="20"/>
              </w:rPr>
            </w:pPr>
          </w:p>
        </w:tc>
        <w:tc>
          <w:tcPr>
            <w:tcW w:w="1800" w:type="dxa"/>
            <w:vMerge w:val="restart"/>
            <w:hideMark/>
          </w:tcPr>
          <w:p w14:paraId="29FE5101"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Desarrollo personal, profesional y laboral</w:t>
            </w:r>
          </w:p>
        </w:tc>
        <w:tc>
          <w:tcPr>
            <w:tcW w:w="3240" w:type="dxa"/>
            <w:vMerge w:val="restart"/>
            <w:hideMark/>
          </w:tcPr>
          <w:p w14:paraId="1C764AD0"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Atender las diferentes solicitudes para Formación Académica, Institucional o Posgraduada de los funcionarios</w:t>
            </w:r>
          </w:p>
        </w:tc>
        <w:tc>
          <w:tcPr>
            <w:tcW w:w="2166" w:type="dxa"/>
            <w:hideMark/>
          </w:tcPr>
          <w:p w14:paraId="0120D0ED"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Formación Académica y Posgraduada: las solicitudes son de acuerdo a los requerimientos de cada dependencia.</w:t>
            </w:r>
          </w:p>
        </w:tc>
        <w:tc>
          <w:tcPr>
            <w:tcW w:w="1620" w:type="dxa"/>
            <w:noWrap/>
            <w:hideMark/>
          </w:tcPr>
          <w:p w14:paraId="62FBD2E3"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c>
          <w:tcPr>
            <w:tcW w:w="1684" w:type="dxa"/>
            <w:noWrap/>
            <w:hideMark/>
          </w:tcPr>
          <w:p w14:paraId="71D6308B"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r>
      <w:tr w:rsidR="008E6A4D" w:rsidRPr="00C51490" w14:paraId="0917D375" w14:textId="77777777" w:rsidTr="003815DD">
        <w:trPr>
          <w:trHeight w:val="1800"/>
        </w:trPr>
        <w:tc>
          <w:tcPr>
            <w:tcW w:w="1620" w:type="dxa"/>
            <w:vMerge/>
            <w:hideMark/>
          </w:tcPr>
          <w:p w14:paraId="4EE71460" w14:textId="77777777" w:rsidR="005361D1" w:rsidRPr="00C51490" w:rsidRDefault="005361D1" w:rsidP="00CD60E7">
            <w:pPr>
              <w:spacing w:line="276" w:lineRule="auto"/>
              <w:rPr>
                <w:rFonts w:ascii="Times New Roman" w:hAnsi="Times New Roman" w:cs="Times New Roman"/>
                <w:sz w:val="20"/>
                <w:szCs w:val="20"/>
              </w:rPr>
            </w:pPr>
          </w:p>
        </w:tc>
        <w:tc>
          <w:tcPr>
            <w:tcW w:w="2160" w:type="dxa"/>
            <w:vMerge/>
            <w:hideMark/>
          </w:tcPr>
          <w:p w14:paraId="12059493" w14:textId="77777777" w:rsidR="005361D1" w:rsidRPr="00C51490" w:rsidRDefault="005361D1" w:rsidP="00CD60E7">
            <w:pPr>
              <w:spacing w:line="276" w:lineRule="auto"/>
              <w:rPr>
                <w:rFonts w:ascii="Times New Roman" w:hAnsi="Times New Roman" w:cs="Times New Roman"/>
                <w:sz w:val="20"/>
                <w:szCs w:val="20"/>
              </w:rPr>
            </w:pPr>
          </w:p>
        </w:tc>
        <w:tc>
          <w:tcPr>
            <w:tcW w:w="1800" w:type="dxa"/>
            <w:vMerge/>
            <w:hideMark/>
          </w:tcPr>
          <w:p w14:paraId="7B217BE1" w14:textId="77777777" w:rsidR="005361D1" w:rsidRPr="00C51490" w:rsidRDefault="005361D1" w:rsidP="00CD60E7">
            <w:pPr>
              <w:spacing w:line="276" w:lineRule="auto"/>
              <w:rPr>
                <w:rFonts w:ascii="Times New Roman" w:hAnsi="Times New Roman" w:cs="Times New Roman"/>
                <w:sz w:val="20"/>
                <w:szCs w:val="20"/>
              </w:rPr>
            </w:pPr>
          </w:p>
        </w:tc>
        <w:tc>
          <w:tcPr>
            <w:tcW w:w="3240" w:type="dxa"/>
            <w:vMerge/>
            <w:hideMark/>
          </w:tcPr>
          <w:p w14:paraId="4E9A5495" w14:textId="77777777" w:rsidR="005361D1" w:rsidRPr="00C51490" w:rsidRDefault="005361D1" w:rsidP="00CD60E7">
            <w:pPr>
              <w:spacing w:line="276" w:lineRule="auto"/>
              <w:rPr>
                <w:rFonts w:ascii="Times New Roman" w:hAnsi="Times New Roman" w:cs="Times New Roman"/>
                <w:sz w:val="20"/>
                <w:szCs w:val="20"/>
              </w:rPr>
            </w:pPr>
          </w:p>
        </w:tc>
        <w:tc>
          <w:tcPr>
            <w:tcW w:w="2166" w:type="dxa"/>
            <w:hideMark/>
          </w:tcPr>
          <w:p w14:paraId="11ABBD0F"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xml:space="preserve">Formación Institucional: realizar convocatorias para: Cursos de Extensión con Artes Visuales,  Cursos de </w:t>
            </w:r>
            <w:r w:rsidR="00B82B95" w:rsidRPr="00C51490">
              <w:rPr>
                <w:rFonts w:ascii="Times New Roman" w:hAnsi="Times New Roman" w:cs="Times New Roman"/>
                <w:sz w:val="20"/>
                <w:szCs w:val="20"/>
              </w:rPr>
              <w:t>inglés</w:t>
            </w:r>
            <w:r w:rsidRPr="00C51490">
              <w:rPr>
                <w:rFonts w:ascii="Times New Roman" w:hAnsi="Times New Roman" w:cs="Times New Roman"/>
                <w:sz w:val="20"/>
                <w:szCs w:val="20"/>
              </w:rPr>
              <w:t xml:space="preserve">, Taller de Lectura Rápida, Taller Imagen Corporativa </w:t>
            </w:r>
          </w:p>
        </w:tc>
        <w:tc>
          <w:tcPr>
            <w:tcW w:w="1620" w:type="dxa"/>
            <w:noWrap/>
            <w:hideMark/>
          </w:tcPr>
          <w:p w14:paraId="0480B5A1"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c>
          <w:tcPr>
            <w:tcW w:w="1684" w:type="dxa"/>
            <w:noWrap/>
            <w:hideMark/>
          </w:tcPr>
          <w:p w14:paraId="58C49869"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r>
      <w:tr w:rsidR="008E6A4D" w:rsidRPr="00C51490" w14:paraId="5FB5FCF6" w14:textId="77777777" w:rsidTr="003815DD">
        <w:trPr>
          <w:trHeight w:val="300"/>
        </w:trPr>
        <w:tc>
          <w:tcPr>
            <w:tcW w:w="1620" w:type="dxa"/>
            <w:vMerge/>
            <w:hideMark/>
          </w:tcPr>
          <w:p w14:paraId="7217E4C6" w14:textId="77777777" w:rsidR="005361D1" w:rsidRPr="00C51490" w:rsidRDefault="005361D1" w:rsidP="00CD60E7">
            <w:pPr>
              <w:spacing w:line="276" w:lineRule="auto"/>
              <w:rPr>
                <w:rFonts w:ascii="Times New Roman" w:hAnsi="Times New Roman" w:cs="Times New Roman"/>
                <w:sz w:val="20"/>
                <w:szCs w:val="20"/>
              </w:rPr>
            </w:pPr>
          </w:p>
        </w:tc>
        <w:tc>
          <w:tcPr>
            <w:tcW w:w="2160" w:type="dxa"/>
            <w:vMerge/>
            <w:hideMark/>
          </w:tcPr>
          <w:p w14:paraId="19B085C1" w14:textId="77777777" w:rsidR="005361D1" w:rsidRPr="00C51490" w:rsidRDefault="005361D1" w:rsidP="00CD60E7">
            <w:pPr>
              <w:spacing w:line="276" w:lineRule="auto"/>
              <w:rPr>
                <w:rFonts w:ascii="Times New Roman" w:hAnsi="Times New Roman" w:cs="Times New Roman"/>
                <w:sz w:val="20"/>
                <w:szCs w:val="20"/>
              </w:rPr>
            </w:pPr>
          </w:p>
        </w:tc>
        <w:tc>
          <w:tcPr>
            <w:tcW w:w="1800" w:type="dxa"/>
            <w:vMerge/>
            <w:hideMark/>
          </w:tcPr>
          <w:p w14:paraId="2408007A" w14:textId="77777777" w:rsidR="005361D1" w:rsidRPr="00C51490" w:rsidRDefault="005361D1" w:rsidP="00CD60E7">
            <w:pPr>
              <w:spacing w:line="276" w:lineRule="auto"/>
              <w:rPr>
                <w:rFonts w:ascii="Times New Roman" w:hAnsi="Times New Roman" w:cs="Times New Roman"/>
                <w:sz w:val="20"/>
                <w:szCs w:val="20"/>
              </w:rPr>
            </w:pPr>
          </w:p>
        </w:tc>
        <w:tc>
          <w:tcPr>
            <w:tcW w:w="3240" w:type="dxa"/>
            <w:vMerge/>
            <w:hideMark/>
          </w:tcPr>
          <w:p w14:paraId="6207071C" w14:textId="77777777" w:rsidR="005361D1" w:rsidRPr="00C51490" w:rsidRDefault="005361D1" w:rsidP="00CD60E7">
            <w:pPr>
              <w:spacing w:line="276" w:lineRule="auto"/>
              <w:rPr>
                <w:rFonts w:ascii="Times New Roman" w:hAnsi="Times New Roman" w:cs="Times New Roman"/>
                <w:sz w:val="20"/>
                <w:szCs w:val="20"/>
              </w:rPr>
            </w:pPr>
          </w:p>
        </w:tc>
        <w:tc>
          <w:tcPr>
            <w:tcW w:w="2166" w:type="dxa"/>
            <w:noWrap/>
            <w:hideMark/>
          </w:tcPr>
          <w:p w14:paraId="42A89F41"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Pedagogías Activas</w:t>
            </w:r>
          </w:p>
        </w:tc>
        <w:tc>
          <w:tcPr>
            <w:tcW w:w="1620" w:type="dxa"/>
            <w:noWrap/>
            <w:hideMark/>
          </w:tcPr>
          <w:p w14:paraId="59F25189"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c>
          <w:tcPr>
            <w:tcW w:w="1684" w:type="dxa"/>
            <w:noWrap/>
            <w:hideMark/>
          </w:tcPr>
          <w:p w14:paraId="402ED534"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r>
      <w:tr w:rsidR="008E6A4D" w:rsidRPr="00C51490" w14:paraId="34E820AF" w14:textId="77777777" w:rsidTr="003815DD">
        <w:trPr>
          <w:trHeight w:val="600"/>
        </w:trPr>
        <w:tc>
          <w:tcPr>
            <w:tcW w:w="1620" w:type="dxa"/>
            <w:vMerge/>
            <w:hideMark/>
          </w:tcPr>
          <w:p w14:paraId="63B657BC" w14:textId="77777777" w:rsidR="005361D1" w:rsidRPr="00C51490" w:rsidRDefault="005361D1" w:rsidP="00CD60E7">
            <w:pPr>
              <w:spacing w:line="276" w:lineRule="auto"/>
              <w:rPr>
                <w:rFonts w:ascii="Times New Roman" w:hAnsi="Times New Roman" w:cs="Times New Roman"/>
                <w:sz w:val="20"/>
                <w:szCs w:val="20"/>
              </w:rPr>
            </w:pPr>
          </w:p>
        </w:tc>
        <w:tc>
          <w:tcPr>
            <w:tcW w:w="2160" w:type="dxa"/>
            <w:vMerge/>
            <w:hideMark/>
          </w:tcPr>
          <w:p w14:paraId="6550B67D" w14:textId="77777777" w:rsidR="005361D1" w:rsidRPr="00C51490" w:rsidRDefault="005361D1" w:rsidP="00CD60E7">
            <w:pPr>
              <w:spacing w:line="276" w:lineRule="auto"/>
              <w:rPr>
                <w:rFonts w:ascii="Times New Roman" w:hAnsi="Times New Roman" w:cs="Times New Roman"/>
                <w:sz w:val="20"/>
                <w:szCs w:val="20"/>
              </w:rPr>
            </w:pPr>
          </w:p>
        </w:tc>
        <w:tc>
          <w:tcPr>
            <w:tcW w:w="1800" w:type="dxa"/>
            <w:vMerge/>
            <w:hideMark/>
          </w:tcPr>
          <w:p w14:paraId="6475C887" w14:textId="77777777" w:rsidR="005361D1" w:rsidRPr="00C51490" w:rsidRDefault="005361D1" w:rsidP="00CD60E7">
            <w:pPr>
              <w:spacing w:line="276" w:lineRule="auto"/>
              <w:rPr>
                <w:rFonts w:ascii="Times New Roman" w:hAnsi="Times New Roman" w:cs="Times New Roman"/>
                <w:sz w:val="20"/>
                <w:szCs w:val="20"/>
              </w:rPr>
            </w:pPr>
          </w:p>
        </w:tc>
        <w:tc>
          <w:tcPr>
            <w:tcW w:w="3240" w:type="dxa"/>
            <w:vMerge/>
            <w:hideMark/>
          </w:tcPr>
          <w:p w14:paraId="159ACB32" w14:textId="77777777" w:rsidR="005361D1" w:rsidRPr="00C51490" w:rsidRDefault="005361D1" w:rsidP="00CD60E7">
            <w:pPr>
              <w:spacing w:line="276" w:lineRule="auto"/>
              <w:rPr>
                <w:rFonts w:ascii="Times New Roman" w:hAnsi="Times New Roman" w:cs="Times New Roman"/>
                <w:sz w:val="20"/>
                <w:szCs w:val="20"/>
              </w:rPr>
            </w:pPr>
          </w:p>
        </w:tc>
        <w:tc>
          <w:tcPr>
            <w:tcW w:w="2166" w:type="dxa"/>
            <w:hideMark/>
          </w:tcPr>
          <w:p w14:paraId="6E720312"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Cursos Pedagogías, Curriculum y Evaluación</w:t>
            </w:r>
          </w:p>
        </w:tc>
        <w:tc>
          <w:tcPr>
            <w:tcW w:w="1620" w:type="dxa"/>
            <w:noWrap/>
            <w:hideMark/>
          </w:tcPr>
          <w:p w14:paraId="26ECB570"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c>
          <w:tcPr>
            <w:tcW w:w="1684" w:type="dxa"/>
            <w:noWrap/>
            <w:hideMark/>
          </w:tcPr>
          <w:p w14:paraId="61F952BE"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r>
      <w:tr w:rsidR="008E6A4D" w:rsidRPr="00C51490" w14:paraId="32B62B1A" w14:textId="77777777" w:rsidTr="003815DD">
        <w:trPr>
          <w:trHeight w:val="900"/>
        </w:trPr>
        <w:tc>
          <w:tcPr>
            <w:tcW w:w="1620" w:type="dxa"/>
            <w:vMerge/>
            <w:hideMark/>
          </w:tcPr>
          <w:p w14:paraId="483AB55C" w14:textId="77777777" w:rsidR="005361D1" w:rsidRPr="00C51490" w:rsidRDefault="005361D1" w:rsidP="00CD60E7">
            <w:pPr>
              <w:spacing w:line="276" w:lineRule="auto"/>
              <w:rPr>
                <w:rFonts w:ascii="Times New Roman" w:hAnsi="Times New Roman" w:cs="Times New Roman"/>
                <w:sz w:val="20"/>
                <w:szCs w:val="20"/>
              </w:rPr>
            </w:pPr>
          </w:p>
        </w:tc>
        <w:tc>
          <w:tcPr>
            <w:tcW w:w="2160" w:type="dxa"/>
            <w:vMerge/>
            <w:hideMark/>
          </w:tcPr>
          <w:p w14:paraId="0F4C77D2" w14:textId="77777777" w:rsidR="005361D1" w:rsidRPr="00C51490" w:rsidRDefault="005361D1" w:rsidP="00CD60E7">
            <w:pPr>
              <w:spacing w:line="276" w:lineRule="auto"/>
              <w:rPr>
                <w:rFonts w:ascii="Times New Roman" w:hAnsi="Times New Roman" w:cs="Times New Roman"/>
                <w:sz w:val="20"/>
                <w:szCs w:val="20"/>
              </w:rPr>
            </w:pPr>
          </w:p>
        </w:tc>
        <w:tc>
          <w:tcPr>
            <w:tcW w:w="1800" w:type="dxa"/>
            <w:vMerge/>
            <w:hideMark/>
          </w:tcPr>
          <w:p w14:paraId="039D6E43" w14:textId="77777777" w:rsidR="005361D1" w:rsidRPr="00C51490" w:rsidRDefault="005361D1" w:rsidP="00CD60E7">
            <w:pPr>
              <w:spacing w:line="276" w:lineRule="auto"/>
              <w:rPr>
                <w:rFonts w:ascii="Times New Roman" w:hAnsi="Times New Roman" w:cs="Times New Roman"/>
                <w:sz w:val="20"/>
                <w:szCs w:val="20"/>
              </w:rPr>
            </w:pPr>
          </w:p>
        </w:tc>
        <w:tc>
          <w:tcPr>
            <w:tcW w:w="3240" w:type="dxa"/>
            <w:vMerge/>
            <w:hideMark/>
          </w:tcPr>
          <w:p w14:paraId="499BB1F1" w14:textId="77777777" w:rsidR="005361D1" w:rsidRPr="00C51490" w:rsidRDefault="005361D1" w:rsidP="00CD60E7">
            <w:pPr>
              <w:spacing w:line="276" w:lineRule="auto"/>
              <w:rPr>
                <w:rFonts w:ascii="Times New Roman" w:hAnsi="Times New Roman" w:cs="Times New Roman"/>
                <w:sz w:val="20"/>
                <w:szCs w:val="20"/>
              </w:rPr>
            </w:pPr>
          </w:p>
        </w:tc>
        <w:tc>
          <w:tcPr>
            <w:tcW w:w="2166" w:type="dxa"/>
            <w:hideMark/>
          </w:tcPr>
          <w:p w14:paraId="75064DD4"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Talleres de formación permanente (Ser, Voz, Oral ,Escrita)</w:t>
            </w:r>
          </w:p>
        </w:tc>
        <w:tc>
          <w:tcPr>
            <w:tcW w:w="1620" w:type="dxa"/>
            <w:noWrap/>
            <w:hideMark/>
          </w:tcPr>
          <w:p w14:paraId="0DE4B1B5"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c>
          <w:tcPr>
            <w:tcW w:w="1684" w:type="dxa"/>
            <w:noWrap/>
            <w:hideMark/>
          </w:tcPr>
          <w:p w14:paraId="1982319E"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r>
      <w:tr w:rsidR="008E6A4D" w:rsidRPr="00C51490" w14:paraId="1D5E0830" w14:textId="77777777" w:rsidTr="003815DD">
        <w:trPr>
          <w:trHeight w:val="1800"/>
        </w:trPr>
        <w:tc>
          <w:tcPr>
            <w:tcW w:w="1620" w:type="dxa"/>
            <w:vMerge/>
            <w:hideMark/>
          </w:tcPr>
          <w:p w14:paraId="11A060D6" w14:textId="77777777" w:rsidR="005361D1" w:rsidRPr="00C51490" w:rsidRDefault="005361D1" w:rsidP="00CD60E7">
            <w:pPr>
              <w:spacing w:line="276" w:lineRule="auto"/>
              <w:rPr>
                <w:rFonts w:ascii="Times New Roman" w:hAnsi="Times New Roman" w:cs="Times New Roman"/>
                <w:sz w:val="20"/>
                <w:szCs w:val="20"/>
              </w:rPr>
            </w:pPr>
          </w:p>
        </w:tc>
        <w:tc>
          <w:tcPr>
            <w:tcW w:w="2160" w:type="dxa"/>
            <w:vMerge/>
            <w:hideMark/>
          </w:tcPr>
          <w:p w14:paraId="50AFA3CB" w14:textId="77777777" w:rsidR="005361D1" w:rsidRPr="00C51490" w:rsidRDefault="005361D1" w:rsidP="00CD60E7">
            <w:pPr>
              <w:spacing w:line="276" w:lineRule="auto"/>
              <w:rPr>
                <w:rFonts w:ascii="Times New Roman" w:hAnsi="Times New Roman" w:cs="Times New Roman"/>
                <w:sz w:val="20"/>
                <w:szCs w:val="20"/>
              </w:rPr>
            </w:pPr>
          </w:p>
        </w:tc>
        <w:tc>
          <w:tcPr>
            <w:tcW w:w="1800" w:type="dxa"/>
            <w:vMerge w:val="restart"/>
            <w:hideMark/>
          </w:tcPr>
          <w:p w14:paraId="7D2B8978"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Promoción y alianzas para el bienestar</w:t>
            </w:r>
          </w:p>
        </w:tc>
        <w:tc>
          <w:tcPr>
            <w:tcW w:w="3240" w:type="dxa"/>
            <w:hideMark/>
          </w:tcPr>
          <w:p w14:paraId="0A45C1EC"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Gestionar recursos y alianzas para fortalecer las estrategias encaminadas al reconocimiento, motivación, exaltación, responsabilidad social mejorando la calidad de vida y la sensación de bienestar en la institución.</w:t>
            </w:r>
          </w:p>
        </w:tc>
        <w:tc>
          <w:tcPr>
            <w:tcW w:w="2166" w:type="dxa"/>
            <w:hideMark/>
          </w:tcPr>
          <w:p w14:paraId="312D41FE"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Acercamiento y alianza con entidades públicas y privadas.</w:t>
            </w:r>
          </w:p>
        </w:tc>
        <w:tc>
          <w:tcPr>
            <w:tcW w:w="1620" w:type="dxa"/>
            <w:noWrap/>
            <w:hideMark/>
          </w:tcPr>
          <w:p w14:paraId="30497D26"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c>
          <w:tcPr>
            <w:tcW w:w="1684" w:type="dxa"/>
            <w:noWrap/>
            <w:hideMark/>
          </w:tcPr>
          <w:p w14:paraId="0E52E669"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r>
      <w:tr w:rsidR="008E6A4D" w:rsidRPr="00C51490" w14:paraId="7ADD68CD" w14:textId="77777777" w:rsidTr="003815DD">
        <w:trPr>
          <w:trHeight w:val="2400"/>
        </w:trPr>
        <w:tc>
          <w:tcPr>
            <w:tcW w:w="1620" w:type="dxa"/>
            <w:vMerge/>
            <w:hideMark/>
          </w:tcPr>
          <w:p w14:paraId="3B6CDC33" w14:textId="77777777" w:rsidR="005361D1" w:rsidRPr="00C51490" w:rsidRDefault="005361D1" w:rsidP="00CD60E7">
            <w:pPr>
              <w:spacing w:line="276" w:lineRule="auto"/>
              <w:rPr>
                <w:rFonts w:ascii="Times New Roman" w:hAnsi="Times New Roman" w:cs="Times New Roman"/>
                <w:sz w:val="20"/>
                <w:szCs w:val="20"/>
              </w:rPr>
            </w:pPr>
          </w:p>
        </w:tc>
        <w:tc>
          <w:tcPr>
            <w:tcW w:w="2160" w:type="dxa"/>
            <w:vMerge/>
            <w:hideMark/>
          </w:tcPr>
          <w:p w14:paraId="5A48644C" w14:textId="77777777" w:rsidR="005361D1" w:rsidRPr="00C51490" w:rsidRDefault="005361D1" w:rsidP="00CD60E7">
            <w:pPr>
              <w:spacing w:line="276" w:lineRule="auto"/>
              <w:rPr>
                <w:rFonts w:ascii="Times New Roman" w:hAnsi="Times New Roman" w:cs="Times New Roman"/>
                <w:sz w:val="20"/>
                <w:szCs w:val="20"/>
              </w:rPr>
            </w:pPr>
          </w:p>
        </w:tc>
        <w:tc>
          <w:tcPr>
            <w:tcW w:w="1800" w:type="dxa"/>
            <w:vMerge/>
            <w:hideMark/>
          </w:tcPr>
          <w:p w14:paraId="263C944C" w14:textId="77777777" w:rsidR="005361D1" w:rsidRPr="00C51490" w:rsidRDefault="005361D1" w:rsidP="00CD60E7">
            <w:pPr>
              <w:spacing w:line="276" w:lineRule="auto"/>
              <w:rPr>
                <w:rFonts w:ascii="Times New Roman" w:hAnsi="Times New Roman" w:cs="Times New Roman"/>
                <w:sz w:val="20"/>
                <w:szCs w:val="20"/>
              </w:rPr>
            </w:pPr>
          </w:p>
        </w:tc>
        <w:tc>
          <w:tcPr>
            <w:tcW w:w="3240" w:type="dxa"/>
            <w:hideMark/>
          </w:tcPr>
          <w:p w14:paraId="7D11F588"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xml:space="preserve">Propiciar espacios para el encuentro, integración y diferentes ofertas de alimentación que den respuesta a las necesidades de la comunidad universitaria a través de la administración de las cafeterías y restaurantes de </w:t>
            </w:r>
            <w:r w:rsidRPr="00C51490">
              <w:rPr>
                <w:rFonts w:ascii="Times New Roman" w:hAnsi="Times New Roman" w:cs="Times New Roman"/>
                <w:sz w:val="20"/>
                <w:szCs w:val="20"/>
              </w:rPr>
              <w:br/>
              <w:t xml:space="preserve">la Universidad. </w:t>
            </w:r>
          </w:p>
        </w:tc>
        <w:tc>
          <w:tcPr>
            <w:tcW w:w="2166" w:type="dxa"/>
            <w:hideMark/>
          </w:tcPr>
          <w:p w14:paraId="35055F03"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Alianzas con ARL, EPS,</w:t>
            </w:r>
            <w:r w:rsidR="00B82B95">
              <w:rPr>
                <w:rFonts w:ascii="Times New Roman" w:hAnsi="Times New Roman" w:cs="Times New Roman"/>
                <w:sz w:val="20"/>
                <w:szCs w:val="20"/>
              </w:rPr>
              <w:t xml:space="preserve"> </w:t>
            </w:r>
            <w:r w:rsidRPr="00C51490">
              <w:rPr>
                <w:rFonts w:ascii="Times New Roman" w:hAnsi="Times New Roman" w:cs="Times New Roman"/>
                <w:sz w:val="20"/>
                <w:szCs w:val="20"/>
              </w:rPr>
              <w:t xml:space="preserve">Fondos de Pensiones, Confachoco </w:t>
            </w:r>
          </w:p>
        </w:tc>
        <w:tc>
          <w:tcPr>
            <w:tcW w:w="1620" w:type="dxa"/>
            <w:noWrap/>
            <w:hideMark/>
          </w:tcPr>
          <w:p w14:paraId="2A1AD2A1"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c>
          <w:tcPr>
            <w:tcW w:w="1684" w:type="dxa"/>
            <w:noWrap/>
            <w:hideMark/>
          </w:tcPr>
          <w:p w14:paraId="620F2A7A"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r>
      <w:tr w:rsidR="008E6A4D" w:rsidRPr="00C51490" w14:paraId="401800B1" w14:textId="77777777" w:rsidTr="003815DD">
        <w:trPr>
          <w:trHeight w:val="600"/>
        </w:trPr>
        <w:tc>
          <w:tcPr>
            <w:tcW w:w="1620" w:type="dxa"/>
            <w:vMerge/>
            <w:hideMark/>
          </w:tcPr>
          <w:p w14:paraId="1B0A828D" w14:textId="77777777" w:rsidR="005361D1" w:rsidRPr="00C51490" w:rsidRDefault="005361D1" w:rsidP="00CD60E7">
            <w:pPr>
              <w:spacing w:line="276" w:lineRule="auto"/>
              <w:rPr>
                <w:rFonts w:ascii="Times New Roman" w:hAnsi="Times New Roman" w:cs="Times New Roman"/>
                <w:sz w:val="20"/>
                <w:szCs w:val="20"/>
              </w:rPr>
            </w:pPr>
          </w:p>
        </w:tc>
        <w:tc>
          <w:tcPr>
            <w:tcW w:w="2160" w:type="dxa"/>
            <w:vMerge/>
            <w:hideMark/>
          </w:tcPr>
          <w:p w14:paraId="7D3F1B48" w14:textId="77777777" w:rsidR="005361D1" w:rsidRPr="00C51490" w:rsidRDefault="005361D1" w:rsidP="00CD60E7">
            <w:pPr>
              <w:spacing w:line="276" w:lineRule="auto"/>
              <w:rPr>
                <w:rFonts w:ascii="Times New Roman" w:hAnsi="Times New Roman" w:cs="Times New Roman"/>
                <w:sz w:val="20"/>
                <w:szCs w:val="20"/>
              </w:rPr>
            </w:pPr>
          </w:p>
        </w:tc>
        <w:tc>
          <w:tcPr>
            <w:tcW w:w="1800" w:type="dxa"/>
            <w:vMerge w:val="restart"/>
            <w:noWrap/>
            <w:hideMark/>
          </w:tcPr>
          <w:p w14:paraId="7906A4F8"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Integración Familiar</w:t>
            </w:r>
          </w:p>
        </w:tc>
        <w:tc>
          <w:tcPr>
            <w:tcW w:w="3240" w:type="dxa"/>
            <w:vMerge w:val="restart"/>
            <w:hideMark/>
          </w:tcPr>
          <w:p w14:paraId="0EF3BC34"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Generar espacios para la integración familiar como parte del bienestar del Talento humano de la Universidad.</w:t>
            </w:r>
          </w:p>
        </w:tc>
        <w:tc>
          <w:tcPr>
            <w:tcW w:w="2166" w:type="dxa"/>
            <w:hideMark/>
          </w:tcPr>
          <w:p w14:paraId="3787BEFA"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Convenios con las cafeterías y restaurantes</w:t>
            </w:r>
          </w:p>
        </w:tc>
        <w:tc>
          <w:tcPr>
            <w:tcW w:w="1620" w:type="dxa"/>
            <w:noWrap/>
            <w:hideMark/>
          </w:tcPr>
          <w:p w14:paraId="6DB65D7A"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c>
          <w:tcPr>
            <w:tcW w:w="1684" w:type="dxa"/>
            <w:noWrap/>
            <w:hideMark/>
          </w:tcPr>
          <w:p w14:paraId="082CF74D"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r>
      <w:tr w:rsidR="008E6A4D" w:rsidRPr="00C51490" w14:paraId="077D85B8" w14:textId="77777777" w:rsidTr="003815DD">
        <w:trPr>
          <w:trHeight w:val="300"/>
        </w:trPr>
        <w:tc>
          <w:tcPr>
            <w:tcW w:w="1620" w:type="dxa"/>
            <w:vMerge/>
            <w:hideMark/>
          </w:tcPr>
          <w:p w14:paraId="73DF5738" w14:textId="77777777" w:rsidR="005361D1" w:rsidRPr="00C51490" w:rsidRDefault="005361D1" w:rsidP="00CD60E7">
            <w:pPr>
              <w:spacing w:line="276" w:lineRule="auto"/>
              <w:rPr>
                <w:rFonts w:ascii="Times New Roman" w:hAnsi="Times New Roman" w:cs="Times New Roman"/>
                <w:sz w:val="20"/>
                <w:szCs w:val="20"/>
              </w:rPr>
            </w:pPr>
          </w:p>
        </w:tc>
        <w:tc>
          <w:tcPr>
            <w:tcW w:w="2160" w:type="dxa"/>
            <w:vMerge/>
            <w:hideMark/>
          </w:tcPr>
          <w:p w14:paraId="5A220623" w14:textId="77777777" w:rsidR="005361D1" w:rsidRPr="00C51490" w:rsidRDefault="005361D1" w:rsidP="00CD60E7">
            <w:pPr>
              <w:spacing w:line="276" w:lineRule="auto"/>
              <w:rPr>
                <w:rFonts w:ascii="Times New Roman" w:hAnsi="Times New Roman" w:cs="Times New Roman"/>
                <w:sz w:val="20"/>
                <w:szCs w:val="20"/>
              </w:rPr>
            </w:pPr>
          </w:p>
        </w:tc>
        <w:tc>
          <w:tcPr>
            <w:tcW w:w="1800" w:type="dxa"/>
            <w:vMerge/>
            <w:hideMark/>
          </w:tcPr>
          <w:p w14:paraId="66526439" w14:textId="77777777" w:rsidR="005361D1" w:rsidRPr="00C51490" w:rsidRDefault="005361D1" w:rsidP="00CD60E7">
            <w:pPr>
              <w:spacing w:line="276" w:lineRule="auto"/>
              <w:rPr>
                <w:rFonts w:ascii="Times New Roman" w:hAnsi="Times New Roman" w:cs="Times New Roman"/>
                <w:sz w:val="20"/>
                <w:szCs w:val="20"/>
              </w:rPr>
            </w:pPr>
          </w:p>
        </w:tc>
        <w:tc>
          <w:tcPr>
            <w:tcW w:w="3240" w:type="dxa"/>
            <w:vMerge/>
            <w:hideMark/>
          </w:tcPr>
          <w:p w14:paraId="01DBD40D" w14:textId="77777777" w:rsidR="005361D1" w:rsidRPr="00C51490" w:rsidRDefault="005361D1" w:rsidP="00CD60E7">
            <w:pPr>
              <w:spacing w:line="276" w:lineRule="auto"/>
              <w:rPr>
                <w:rFonts w:ascii="Times New Roman" w:hAnsi="Times New Roman" w:cs="Times New Roman"/>
                <w:sz w:val="20"/>
                <w:szCs w:val="20"/>
              </w:rPr>
            </w:pPr>
          </w:p>
        </w:tc>
        <w:tc>
          <w:tcPr>
            <w:tcW w:w="2166" w:type="dxa"/>
            <w:noWrap/>
            <w:hideMark/>
          </w:tcPr>
          <w:p w14:paraId="69629511"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Atención y acompañamiento</w:t>
            </w:r>
          </w:p>
        </w:tc>
        <w:tc>
          <w:tcPr>
            <w:tcW w:w="1620" w:type="dxa"/>
            <w:noWrap/>
            <w:hideMark/>
          </w:tcPr>
          <w:p w14:paraId="05FD9CAD"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c>
          <w:tcPr>
            <w:tcW w:w="1684" w:type="dxa"/>
            <w:noWrap/>
            <w:hideMark/>
          </w:tcPr>
          <w:p w14:paraId="6D7047C0"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r>
      <w:tr w:rsidR="008E6A4D" w:rsidRPr="00C51490" w14:paraId="592D8648" w14:textId="77777777" w:rsidTr="003815DD">
        <w:trPr>
          <w:trHeight w:val="300"/>
        </w:trPr>
        <w:tc>
          <w:tcPr>
            <w:tcW w:w="1620" w:type="dxa"/>
            <w:vMerge/>
            <w:hideMark/>
          </w:tcPr>
          <w:p w14:paraId="757F85C9" w14:textId="77777777" w:rsidR="005361D1" w:rsidRPr="00C51490" w:rsidRDefault="005361D1" w:rsidP="00CD60E7">
            <w:pPr>
              <w:spacing w:line="276" w:lineRule="auto"/>
              <w:rPr>
                <w:rFonts w:ascii="Times New Roman" w:hAnsi="Times New Roman" w:cs="Times New Roman"/>
                <w:sz w:val="20"/>
                <w:szCs w:val="20"/>
              </w:rPr>
            </w:pPr>
          </w:p>
        </w:tc>
        <w:tc>
          <w:tcPr>
            <w:tcW w:w="2160" w:type="dxa"/>
            <w:vMerge/>
            <w:hideMark/>
          </w:tcPr>
          <w:p w14:paraId="383C54B9" w14:textId="77777777" w:rsidR="005361D1" w:rsidRPr="00C51490" w:rsidRDefault="005361D1" w:rsidP="00CD60E7">
            <w:pPr>
              <w:spacing w:line="276" w:lineRule="auto"/>
              <w:rPr>
                <w:rFonts w:ascii="Times New Roman" w:hAnsi="Times New Roman" w:cs="Times New Roman"/>
                <w:sz w:val="20"/>
                <w:szCs w:val="20"/>
              </w:rPr>
            </w:pPr>
          </w:p>
        </w:tc>
        <w:tc>
          <w:tcPr>
            <w:tcW w:w="1800" w:type="dxa"/>
            <w:vMerge/>
            <w:hideMark/>
          </w:tcPr>
          <w:p w14:paraId="7D8B1BD7" w14:textId="77777777" w:rsidR="005361D1" w:rsidRPr="00C51490" w:rsidRDefault="005361D1" w:rsidP="00CD60E7">
            <w:pPr>
              <w:spacing w:line="276" w:lineRule="auto"/>
              <w:rPr>
                <w:rFonts w:ascii="Times New Roman" w:hAnsi="Times New Roman" w:cs="Times New Roman"/>
                <w:sz w:val="20"/>
                <w:szCs w:val="20"/>
              </w:rPr>
            </w:pPr>
          </w:p>
        </w:tc>
        <w:tc>
          <w:tcPr>
            <w:tcW w:w="3240" w:type="dxa"/>
            <w:vMerge/>
            <w:hideMark/>
          </w:tcPr>
          <w:p w14:paraId="5CB7F0C1" w14:textId="77777777" w:rsidR="005361D1" w:rsidRPr="00C51490" w:rsidRDefault="005361D1" w:rsidP="00CD60E7">
            <w:pPr>
              <w:spacing w:line="276" w:lineRule="auto"/>
              <w:rPr>
                <w:rFonts w:ascii="Times New Roman" w:hAnsi="Times New Roman" w:cs="Times New Roman"/>
                <w:sz w:val="20"/>
                <w:szCs w:val="20"/>
              </w:rPr>
            </w:pPr>
          </w:p>
        </w:tc>
        <w:tc>
          <w:tcPr>
            <w:tcW w:w="2166" w:type="dxa"/>
            <w:hideMark/>
          </w:tcPr>
          <w:p w14:paraId="179BFA73" w14:textId="77777777" w:rsidR="005361D1" w:rsidRDefault="00F66D0A" w:rsidP="00CD60E7">
            <w:pPr>
              <w:spacing w:line="276" w:lineRule="auto"/>
              <w:rPr>
                <w:rFonts w:ascii="Times New Roman" w:hAnsi="Times New Roman" w:cs="Times New Roman"/>
                <w:sz w:val="20"/>
                <w:szCs w:val="20"/>
              </w:rPr>
            </w:pPr>
            <w:r>
              <w:rPr>
                <w:rFonts w:ascii="Times New Roman" w:hAnsi="Times New Roman" w:cs="Times New Roman"/>
                <w:sz w:val="20"/>
                <w:szCs w:val="20"/>
              </w:rPr>
              <w:t>Celebrar Día de los niños.</w:t>
            </w:r>
          </w:p>
          <w:p w14:paraId="55E3DB8D" w14:textId="77777777" w:rsidR="00F66D0A" w:rsidRDefault="00F66D0A" w:rsidP="00CD60E7">
            <w:pPr>
              <w:spacing w:line="276" w:lineRule="auto"/>
              <w:rPr>
                <w:rFonts w:ascii="Times New Roman" w:hAnsi="Times New Roman" w:cs="Times New Roman"/>
                <w:sz w:val="20"/>
                <w:szCs w:val="20"/>
              </w:rPr>
            </w:pPr>
          </w:p>
          <w:p w14:paraId="216A9EE5" w14:textId="77777777" w:rsidR="00F66D0A" w:rsidRPr="00C51490" w:rsidRDefault="00F66D0A" w:rsidP="00CD60E7">
            <w:pPr>
              <w:spacing w:line="276" w:lineRule="auto"/>
              <w:rPr>
                <w:rFonts w:ascii="Times New Roman" w:hAnsi="Times New Roman" w:cs="Times New Roman"/>
                <w:sz w:val="20"/>
                <w:szCs w:val="20"/>
              </w:rPr>
            </w:pPr>
          </w:p>
        </w:tc>
        <w:tc>
          <w:tcPr>
            <w:tcW w:w="1620" w:type="dxa"/>
            <w:noWrap/>
            <w:hideMark/>
          </w:tcPr>
          <w:p w14:paraId="125E7589"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c>
          <w:tcPr>
            <w:tcW w:w="1684" w:type="dxa"/>
            <w:noWrap/>
            <w:hideMark/>
          </w:tcPr>
          <w:p w14:paraId="4CCFC10A"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r>
      <w:tr w:rsidR="008E6A4D" w:rsidRPr="00C51490" w14:paraId="4B3AC5DD" w14:textId="77777777" w:rsidTr="003815DD">
        <w:trPr>
          <w:trHeight w:val="900"/>
        </w:trPr>
        <w:tc>
          <w:tcPr>
            <w:tcW w:w="1620" w:type="dxa"/>
            <w:vMerge w:val="restart"/>
            <w:hideMark/>
          </w:tcPr>
          <w:p w14:paraId="42855657" w14:textId="77777777" w:rsidR="005361D1" w:rsidRPr="00C51490" w:rsidRDefault="005361D1" w:rsidP="00CD60E7">
            <w:pPr>
              <w:spacing w:line="276" w:lineRule="auto"/>
              <w:rPr>
                <w:rFonts w:ascii="Times New Roman" w:hAnsi="Times New Roman" w:cs="Times New Roman"/>
                <w:b/>
                <w:bCs/>
                <w:sz w:val="20"/>
                <w:szCs w:val="20"/>
              </w:rPr>
            </w:pPr>
            <w:r w:rsidRPr="00C51490">
              <w:rPr>
                <w:rFonts w:ascii="Times New Roman" w:hAnsi="Times New Roman" w:cs="Times New Roman"/>
                <w:b/>
                <w:bCs/>
                <w:sz w:val="20"/>
                <w:szCs w:val="20"/>
              </w:rPr>
              <w:t>CALIDAD DE VIDA</w:t>
            </w:r>
          </w:p>
        </w:tc>
        <w:tc>
          <w:tcPr>
            <w:tcW w:w="2160" w:type="dxa"/>
            <w:vMerge w:val="restart"/>
            <w:hideMark/>
          </w:tcPr>
          <w:p w14:paraId="104E2DD0"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xml:space="preserve">Establecer programas encaminados al mejoramiento de la </w:t>
            </w:r>
            <w:r w:rsidRPr="00C51490">
              <w:rPr>
                <w:rFonts w:ascii="Times New Roman" w:hAnsi="Times New Roman" w:cs="Times New Roman"/>
                <w:sz w:val="20"/>
                <w:szCs w:val="20"/>
              </w:rPr>
              <w:lastRenderedPageBreak/>
              <w:t xml:space="preserve">calidad de vida de los </w:t>
            </w:r>
            <w:r w:rsidR="003815DD" w:rsidRPr="00C51490">
              <w:rPr>
                <w:rFonts w:ascii="Times New Roman" w:hAnsi="Times New Roman" w:cs="Times New Roman"/>
                <w:sz w:val="20"/>
                <w:szCs w:val="20"/>
              </w:rPr>
              <w:t>colaboradores</w:t>
            </w:r>
            <w:r w:rsidRPr="00C51490">
              <w:rPr>
                <w:rFonts w:ascii="Times New Roman" w:hAnsi="Times New Roman" w:cs="Times New Roman"/>
                <w:sz w:val="20"/>
                <w:szCs w:val="20"/>
              </w:rPr>
              <w:t xml:space="preserve"> s al servicio de la institución, mediante estrategias que generen bienestar y motivación, impactando positivamente en el desempeño laboral, el clima organizacional y el afianzamiento de las relaciones interpersonales de los funcionarios de la </w:t>
            </w:r>
            <w:r w:rsidR="00CD60E7" w:rsidRPr="00C51490">
              <w:rPr>
                <w:rFonts w:ascii="Times New Roman" w:hAnsi="Times New Roman" w:cs="Times New Roman"/>
                <w:sz w:val="20"/>
                <w:szCs w:val="20"/>
              </w:rPr>
              <w:t>institución</w:t>
            </w:r>
            <w:r w:rsidRPr="00C51490">
              <w:rPr>
                <w:rFonts w:ascii="Times New Roman" w:hAnsi="Times New Roman" w:cs="Times New Roman"/>
                <w:sz w:val="20"/>
                <w:szCs w:val="20"/>
              </w:rPr>
              <w:t>.</w:t>
            </w:r>
          </w:p>
        </w:tc>
        <w:tc>
          <w:tcPr>
            <w:tcW w:w="1800" w:type="dxa"/>
            <w:hideMark/>
          </w:tcPr>
          <w:p w14:paraId="22402EC0"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lastRenderedPageBreak/>
              <w:t>Preparación y adaptación para el retiro</w:t>
            </w:r>
          </w:p>
        </w:tc>
        <w:tc>
          <w:tcPr>
            <w:tcW w:w="3240" w:type="dxa"/>
            <w:hideMark/>
          </w:tcPr>
          <w:p w14:paraId="134E3958"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Acompañar a los colaboradores próximos a pensionarse, para aceptar el cambio</w:t>
            </w:r>
          </w:p>
        </w:tc>
        <w:tc>
          <w:tcPr>
            <w:tcW w:w="2166" w:type="dxa"/>
            <w:hideMark/>
          </w:tcPr>
          <w:p w14:paraId="3AFAA449"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xml:space="preserve">Capacitación enfocada en </w:t>
            </w:r>
            <w:r w:rsidR="00B82B95" w:rsidRPr="00C51490">
              <w:rPr>
                <w:rFonts w:ascii="Times New Roman" w:hAnsi="Times New Roman" w:cs="Times New Roman"/>
                <w:sz w:val="20"/>
                <w:szCs w:val="20"/>
              </w:rPr>
              <w:t>alter natividades</w:t>
            </w:r>
            <w:r w:rsidRPr="00C51490">
              <w:rPr>
                <w:rFonts w:ascii="Times New Roman" w:hAnsi="Times New Roman" w:cs="Times New Roman"/>
                <w:sz w:val="20"/>
                <w:szCs w:val="20"/>
              </w:rPr>
              <w:t xml:space="preserve"> </w:t>
            </w:r>
            <w:r w:rsidRPr="00C51490">
              <w:rPr>
                <w:rFonts w:ascii="Times New Roman" w:hAnsi="Times New Roman" w:cs="Times New Roman"/>
                <w:sz w:val="20"/>
                <w:szCs w:val="20"/>
              </w:rPr>
              <w:lastRenderedPageBreak/>
              <w:t>posteriores al retiro laboral</w:t>
            </w:r>
          </w:p>
        </w:tc>
        <w:tc>
          <w:tcPr>
            <w:tcW w:w="1620" w:type="dxa"/>
            <w:noWrap/>
            <w:hideMark/>
          </w:tcPr>
          <w:p w14:paraId="3C7D4AA7"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lastRenderedPageBreak/>
              <w:t> </w:t>
            </w:r>
          </w:p>
        </w:tc>
        <w:tc>
          <w:tcPr>
            <w:tcW w:w="1684" w:type="dxa"/>
            <w:noWrap/>
            <w:hideMark/>
          </w:tcPr>
          <w:p w14:paraId="2DA5C31C"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r>
      <w:tr w:rsidR="008E6A4D" w:rsidRPr="00C51490" w14:paraId="317FE1F5" w14:textId="77777777" w:rsidTr="003815DD">
        <w:trPr>
          <w:trHeight w:val="1335"/>
        </w:trPr>
        <w:tc>
          <w:tcPr>
            <w:tcW w:w="1620" w:type="dxa"/>
            <w:vMerge/>
            <w:hideMark/>
          </w:tcPr>
          <w:p w14:paraId="28C58E12" w14:textId="77777777" w:rsidR="005361D1" w:rsidRPr="00C51490" w:rsidRDefault="005361D1" w:rsidP="00CD60E7">
            <w:pPr>
              <w:spacing w:line="276" w:lineRule="auto"/>
              <w:rPr>
                <w:rFonts w:ascii="Times New Roman" w:hAnsi="Times New Roman" w:cs="Times New Roman"/>
                <w:b/>
                <w:bCs/>
                <w:sz w:val="20"/>
                <w:szCs w:val="20"/>
              </w:rPr>
            </w:pPr>
          </w:p>
        </w:tc>
        <w:tc>
          <w:tcPr>
            <w:tcW w:w="2160" w:type="dxa"/>
            <w:vMerge/>
            <w:hideMark/>
          </w:tcPr>
          <w:p w14:paraId="3DE819C3" w14:textId="77777777" w:rsidR="005361D1" w:rsidRPr="00C51490" w:rsidRDefault="005361D1" w:rsidP="00CD60E7">
            <w:pPr>
              <w:spacing w:line="276" w:lineRule="auto"/>
              <w:rPr>
                <w:rFonts w:ascii="Times New Roman" w:hAnsi="Times New Roman" w:cs="Times New Roman"/>
                <w:sz w:val="20"/>
                <w:szCs w:val="20"/>
              </w:rPr>
            </w:pPr>
          </w:p>
        </w:tc>
        <w:tc>
          <w:tcPr>
            <w:tcW w:w="1800" w:type="dxa"/>
            <w:vMerge w:val="restart"/>
            <w:noWrap/>
            <w:hideMark/>
          </w:tcPr>
          <w:p w14:paraId="0C3123C9"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Acompaña miento integral</w:t>
            </w:r>
          </w:p>
        </w:tc>
        <w:tc>
          <w:tcPr>
            <w:tcW w:w="3240" w:type="dxa"/>
            <w:vMerge w:val="restart"/>
            <w:hideMark/>
          </w:tcPr>
          <w:p w14:paraId="5436969B"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Acompañar a los colaboradores emocionalmente en situaciones de vulnerabilidad</w:t>
            </w:r>
          </w:p>
        </w:tc>
        <w:tc>
          <w:tcPr>
            <w:tcW w:w="2166" w:type="dxa"/>
            <w:hideMark/>
          </w:tcPr>
          <w:p w14:paraId="4D3CA82D"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Acompañamiento en situaciones de vulnerabilidad acorde al protocolo (Llamadas telefónicas, acompañamiento en duelo)</w:t>
            </w:r>
          </w:p>
        </w:tc>
        <w:tc>
          <w:tcPr>
            <w:tcW w:w="1620" w:type="dxa"/>
            <w:noWrap/>
            <w:hideMark/>
          </w:tcPr>
          <w:p w14:paraId="2B0CA775"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c>
          <w:tcPr>
            <w:tcW w:w="1684" w:type="dxa"/>
            <w:noWrap/>
            <w:hideMark/>
          </w:tcPr>
          <w:p w14:paraId="1F80F691"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r>
      <w:tr w:rsidR="008E6A4D" w:rsidRPr="00C51490" w14:paraId="51C07E14" w14:textId="77777777" w:rsidTr="003815DD">
        <w:trPr>
          <w:trHeight w:val="600"/>
        </w:trPr>
        <w:tc>
          <w:tcPr>
            <w:tcW w:w="1620" w:type="dxa"/>
            <w:vMerge/>
            <w:hideMark/>
          </w:tcPr>
          <w:p w14:paraId="120C4036" w14:textId="77777777" w:rsidR="005361D1" w:rsidRPr="00C51490" w:rsidRDefault="005361D1" w:rsidP="00CD60E7">
            <w:pPr>
              <w:spacing w:line="276" w:lineRule="auto"/>
              <w:rPr>
                <w:rFonts w:ascii="Times New Roman" w:hAnsi="Times New Roman" w:cs="Times New Roman"/>
                <w:b/>
                <w:bCs/>
                <w:sz w:val="20"/>
                <w:szCs w:val="20"/>
              </w:rPr>
            </w:pPr>
          </w:p>
        </w:tc>
        <w:tc>
          <w:tcPr>
            <w:tcW w:w="2160" w:type="dxa"/>
            <w:vMerge/>
            <w:hideMark/>
          </w:tcPr>
          <w:p w14:paraId="7B0800AD" w14:textId="77777777" w:rsidR="005361D1" w:rsidRPr="00C51490" w:rsidRDefault="005361D1" w:rsidP="00CD60E7">
            <w:pPr>
              <w:spacing w:line="276" w:lineRule="auto"/>
              <w:rPr>
                <w:rFonts w:ascii="Times New Roman" w:hAnsi="Times New Roman" w:cs="Times New Roman"/>
                <w:sz w:val="20"/>
                <w:szCs w:val="20"/>
              </w:rPr>
            </w:pPr>
          </w:p>
        </w:tc>
        <w:tc>
          <w:tcPr>
            <w:tcW w:w="1800" w:type="dxa"/>
            <w:vMerge/>
            <w:hideMark/>
          </w:tcPr>
          <w:p w14:paraId="7D0EDB5D" w14:textId="77777777" w:rsidR="005361D1" w:rsidRPr="00C51490" w:rsidRDefault="005361D1" w:rsidP="00CD60E7">
            <w:pPr>
              <w:spacing w:line="276" w:lineRule="auto"/>
              <w:rPr>
                <w:rFonts w:ascii="Times New Roman" w:hAnsi="Times New Roman" w:cs="Times New Roman"/>
                <w:sz w:val="20"/>
                <w:szCs w:val="20"/>
              </w:rPr>
            </w:pPr>
          </w:p>
        </w:tc>
        <w:tc>
          <w:tcPr>
            <w:tcW w:w="3240" w:type="dxa"/>
            <w:vMerge/>
            <w:hideMark/>
          </w:tcPr>
          <w:p w14:paraId="3E027BFE" w14:textId="77777777" w:rsidR="005361D1" w:rsidRPr="00C51490" w:rsidRDefault="005361D1" w:rsidP="00CD60E7">
            <w:pPr>
              <w:spacing w:line="276" w:lineRule="auto"/>
              <w:rPr>
                <w:rFonts w:ascii="Times New Roman" w:hAnsi="Times New Roman" w:cs="Times New Roman"/>
                <w:sz w:val="20"/>
                <w:szCs w:val="20"/>
              </w:rPr>
            </w:pPr>
          </w:p>
        </w:tc>
        <w:tc>
          <w:tcPr>
            <w:tcW w:w="2166" w:type="dxa"/>
            <w:hideMark/>
          </w:tcPr>
          <w:p w14:paraId="005B86D6"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Tarjeta de acompañamiento por luto</w:t>
            </w:r>
          </w:p>
        </w:tc>
        <w:tc>
          <w:tcPr>
            <w:tcW w:w="1620" w:type="dxa"/>
            <w:noWrap/>
            <w:hideMark/>
          </w:tcPr>
          <w:p w14:paraId="52505EC3"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c>
          <w:tcPr>
            <w:tcW w:w="1684" w:type="dxa"/>
            <w:noWrap/>
            <w:hideMark/>
          </w:tcPr>
          <w:p w14:paraId="70504052"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r>
      <w:tr w:rsidR="008E6A4D" w:rsidRPr="00C51490" w14:paraId="662B234F" w14:textId="77777777" w:rsidTr="003815DD">
        <w:trPr>
          <w:trHeight w:val="915"/>
        </w:trPr>
        <w:tc>
          <w:tcPr>
            <w:tcW w:w="1620" w:type="dxa"/>
            <w:vMerge/>
            <w:hideMark/>
          </w:tcPr>
          <w:p w14:paraId="60B19B82" w14:textId="77777777" w:rsidR="005361D1" w:rsidRPr="00C51490" w:rsidRDefault="005361D1" w:rsidP="00CD60E7">
            <w:pPr>
              <w:spacing w:line="276" w:lineRule="auto"/>
              <w:rPr>
                <w:rFonts w:ascii="Times New Roman" w:hAnsi="Times New Roman" w:cs="Times New Roman"/>
                <w:b/>
                <w:bCs/>
                <w:sz w:val="20"/>
                <w:szCs w:val="20"/>
              </w:rPr>
            </w:pPr>
          </w:p>
        </w:tc>
        <w:tc>
          <w:tcPr>
            <w:tcW w:w="2160" w:type="dxa"/>
            <w:vMerge/>
            <w:hideMark/>
          </w:tcPr>
          <w:p w14:paraId="18A7A6B1" w14:textId="77777777" w:rsidR="005361D1" w:rsidRPr="00C51490" w:rsidRDefault="005361D1" w:rsidP="00CD60E7">
            <w:pPr>
              <w:spacing w:line="276" w:lineRule="auto"/>
              <w:rPr>
                <w:rFonts w:ascii="Times New Roman" w:hAnsi="Times New Roman" w:cs="Times New Roman"/>
                <w:sz w:val="20"/>
                <w:szCs w:val="20"/>
              </w:rPr>
            </w:pPr>
          </w:p>
        </w:tc>
        <w:tc>
          <w:tcPr>
            <w:tcW w:w="1800" w:type="dxa"/>
            <w:hideMark/>
          </w:tcPr>
          <w:p w14:paraId="72B28D52"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Cultura organizacional</w:t>
            </w:r>
          </w:p>
        </w:tc>
        <w:tc>
          <w:tcPr>
            <w:tcW w:w="3240" w:type="dxa"/>
            <w:hideMark/>
          </w:tcPr>
          <w:p w14:paraId="46E46565"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Conocimiento y apropiación de los valores y símbolos institucionales por parte de los colaboradores</w:t>
            </w:r>
          </w:p>
        </w:tc>
        <w:tc>
          <w:tcPr>
            <w:tcW w:w="2166" w:type="dxa"/>
            <w:hideMark/>
          </w:tcPr>
          <w:p w14:paraId="4312AF07" w14:textId="77777777" w:rsidR="005361D1" w:rsidRPr="00C51490" w:rsidRDefault="005361D1" w:rsidP="00576F29">
            <w:pPr>
              <w:spacing w:line="276" w:lineRule="auto"/>
              <w:rPr>
                <w:rFonts w:ascii="Times New Roman" w:hAnsi="Times New Roman" w:cs="Times New Roman"/>
                <w:sz w:val="20"/>
                <w:szCs w:val="20"/>
              </w:rPr>
            </w:pPr>
            <w:r w:rsidRPr="00C51490">
              <w:rPr>
                <w:rFonts w:ascii="Times New Roman" w:hAnsi="Times New Roman" w:cs="Times New Roman"/>
                <w:sz w:val="20"/>
                <w:szCs w:val="20"/>
              </w:rPr>
              <w:t xml:space="preserve">Apropiación de valores y símbolos Institucionales </w:t>
            </w:r>
          </w:p>
        </w:tc>
        <w:tc>
          <w:tcPr>
            <w:tcW w:w="1620" w:type="dxa"/>
            <w:noWrap/>
            <w:hideMark/>
          </w:tcPr>
          <w:p w14:paraId="3ED1897E"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c>
          <w:tcPr>
            <w:tcW w:w="1684" w:type="dxa"/>
            <w:noWrap/>
            <w:hideMark/>
          </w:tcPr>
          <w:p w14:paraId="07947A79"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r>
      <w:tr w:rsidR="008E6A4D" w:rsidRPr="00C51490" w14:paraId="0315DA5B" w14:textId="77777777" w:rsidTr="003815DD">
        <w:trPr>
          <w:trHeight w:val="405"/>
        </w:trPr>
        <w:tc>
          <w:tcPr>
            <w:tcW w:w="1620" w:type="dxa"/>
            <w:vMerge/>
            <w:hideMark/>
          </w:tcPr>
          <w:p w14:paraId="1FF6861C" w14:textId="77777777" w:rsidR="005361D1" w:rsidRPr="00C51490" w:rsidRDefault="005361D1" w:rsidP="00CD60E7">
            <w:pPr>
              <w:spacing w:line="276" w:lineRule="auto"/>
              <w:rPr>
                <w:rFonts w:ascii="Times New Roman" w:hAnsi="Times New Roman" w:cs="Times New Roman"/>
                <w:b/>
                <w:bCs/>
                <w:sz w:val="20"/>
                <w:szCs w:val="20"/>
              </w:rPr>
            </w:pPr>
          </w:p>
        </w:tc>
        <w:tc>
          <w:tcPr>
            <w:tcW w:w="2160" w:type="dxa"/>
            <w:vMerge/>
            <w:hideMark/>
          </w:tcPr>
          <w:p w14:paraId="4F83B60A" w14:textId="77777777" w:rsidR="005361D1" w:rsidRPr="00C51490" w:rsidRDefault="005361D1" w:rsidP="00CD60E7">
            <w:pPr>
              <w:spacing w:line="276" w:lineRule="auto"/>
              <w:rPr>
                <w:rFonts w:ascii="Times New Roman" w:hAnsi="Times New Roman" w:cs="Times New Roman"/>
                <w:sz w:val="20"/>
                <w:szCs w:val="20"/>
              </w:rPr>
            </w:pPr>
          </w:p>
        </w:tc>
        <w:tc>
          <w:tcPr>
            <w:tcW w:w="1800" w:type="dxa"/>
            <w:vMerge w:val="restart"/>
            <w:hideMark/>
          </w:tcPr>
          <w:p w14:paraId="0AEB7D9F"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Exaltaciones y reconocimientos</w:t>
            </w:r>
          </w:p>
        </w:tc>
        <w:tc>
          <w:tcPr>
            <w:tcW w:w="3240" w:type="dxa"/>
            <w:vMerge w:val="restart"/>
            <w:hideMark/>
          </w:tcPr>
          <w:p w14:paraId="073EE407"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xml:space="preserve">Realizar actividades orientadas a resaltar la labor y dedicación de los funcionarios. </w:t>
            </w:r>
          </w:p>
        </w:tc>
        <w:tc>
          <w:tcPr>
            <w:tcW w:w="2166" w:type="dxa"/>
            <w:hideMark/>
          </w:tcPr>
          <w:p w14:paraId="12BE9AEA"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xml:space="preserve">Acto de Imposición de certificados </w:t>
            </w:r>
          </w:p>
        </w:tc>
        <w:tc>
          <w:tcPr>
            <w:tcW w:w="1620" w:type="dxa"/>
            <w:noWrap/>
            <w:hideMark/>
          </w:tcPr>
          <w:p w14:paraId="3549C997"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c>
          <w:tcPr>
            <w:tcW w:w="1684" w:type="dxa"/>
            <w:noWrap/>
            <w:hideMark/>
          </w:tcPr>
          <w:p w14:paraId="6AC783BD"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r>
      <w:tr w:rsidR="008E6A4D" w:rsidRPr="00C51490" w14:paraId="432B6956" w14:textId="77777777" w:rsidTr="003815DD">
        <w:trPr>
          <w:trHeight w:val="300"/>
        </w:trPr>
        <w:tc>
          <w:tcPr>
            <w:tcW w:w="1620" w:type="dxa"/>
            <w:vMerge/>
            <w:hideMark/>
          </w:tcPr>
          <w:p w14:paraId="78668FB9" w14:textId="77777777" w:rsidR="005361D1" w:rsidRPr="00C51490" w:rsidRDefault="005361D1" w:rsidP="00CD60E7">
            <w:pPr>
              <w:spacing w:line="276" w:lineRule="auto"/>
              <w:rPr>
                <w:rFonts w:ascii="Times New Roman" w:hAnsi="Times New Roman" w:cs="Times New Roman"/>
                <w:b/>
                <w:bCs/>
                <w:sz w:val="20"/>
                <w:szCs w:val="20"/>
              </w:rPr>
            </w:pPr>
          </w:p>
        </w:tc>
        <w:tc>
          <w:tcPr>
            <w:tcW w:w="2160" w:type="dxa"/>
            <w:vMerge/>
            <w:hideMark/>
          </w:tcPr>
          <w:p w14:paraId="11A4B508" w14:textId="77777777" w:rsidR="005361D1" w:rsidRPr="00C51490" w:rsidRDefault="005361D1" w:rsidP="00CD60E7">
            <w:pPr>
              <w:spacing w:line="276" w:lineRule="auto"/>
              <w:rPr>
                <w:rFonts w:ascii="Times New Roman" w:hAnsi="Times New Roman" w:cs="Times New Roman"/>
                <w:sz w:val="20"/>
                <w:szCs w:val="20"/>
              </w:rPr>
            </w:pPr>
          </w:p>
        </w:tc>
        <w:tc>
          <w:tcPr>
            <w:tcW w:w="1800" w:type="dxa"/>
            <w:vMerge/>
            <w:hideMark/>
          </w:tcPr>
          <w:p w14:paraId="76C1B205" w14:textId="77777777" w:rsidR="005361D1" w:rsidRPr="00C51490" w:rsidRDefault="005361D1" w:rsidP="00CD60E7">
            <w:pPr>
              <w:spacing w:line="276" w:lineRule="auto"/>
              <w:rPr>
                <w:rFonts w:ascii="Times New Roman" w:hAnsi="Times New Roman" w:cs="Times New Roman"/>
                <w:sz w:val="20"/>
                <w:szCs w:val="20"/>
              </w:rPr>
            </w:pPr>
          </w:p>
        </w:tc>
        <w:tc>
          <w:tcPr>
            <w:tcW w:w="3240" w:type="dxa"/>
            <w:vMerge/>
            <w:hideMark/>
          </w:tcPr>
          <w:p w14:paraId="7FD759E8" w14:textId="77777777" w:rsidR="005361D1" w:rsidRPr="00C51490" w:rsidRDefault="005361D1" w:rsidP="00CD60E7">
            <w:pPr>
              <w:spacing w:line="276" w:lineRule="auto"/>
              <w:rPr>
                <w:rFonts w:ascii="Times New Roman" w:hAnsi="Times New Roman" w:cs="Times New Roman"/>
                <w:sz w:val="20"/>
                <w:szCs w:val="20"/>
              </w:rPr>
            </w:pPr>
          </w:p>
        </w:tc>
        <w:tc>
          <w:tcPr>
            <w:tcW w:w="2166" w:type="dxa"/>
            <w:hideMark/>
          </w:tcPr>
          <w:p w14:paraId="03A10F4C"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xml:space="preserve">Distinciones o reconocimientos </w:t>
            </w:r>
          </w:p>
        </w:tc>
        <w:tc>
          <w:tcPr>
            <w:tcW w:w="1620" w:type="dxa"/>
            <w:noWrap/>
            <w:hideMark/>
          </w:tcPr>
          <w:p w14:paraId="54D48D62"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c>
          <w:tcPr>
            <w:tcW w:w="1684" w:type="dxa"/>
            <w:noWrap/>
            <w:hideMark/>
          </w:tcPr>
          <w:p w14:paraId="7940B9F8"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r>
      <w:tr w:rsidR="008E6A4D" w:rsidRPr="00C51490" w14:paraId="25D5C90E" w14:textId="77777777" w:rsidTr="003815DD">
        <w:trPr>
          <w:trHeight w:val="330"/>
        </w:trPr>
        <w:tc>
          <w:tcPr>
            <w:tcW w:w="1620" w:type="dxa"/>
            <w:vMerge/>
            <w:hideMark/>
          </w:tcPr>
          <w:p w14:paraId="7374E706" w14:textId="77777777" w:rsidR="005361D1" w:rsidRPr="00C51490" w:rsidRDefault="005361D1" w:rsidP="00CD60E7">
            <w:pPr>
              <w:spacing w:line="276" w:lineRule="auto"/>
              <w:rPr>
                <w:rFonts w:ascii="Times New Roman" w:hAnsi="Times New Roman" w:cs="Times New Roman"/>
                <w:b/>
                <w:bCs/>
                <w:sz w:val="20"/>
                <w:szCs w:val="20"/>
              </w:rPr>
            </w:pPr>
          </w:p>
        </w:tc>
        <w:tc>
          <w:tcPr>
            <w:tcW w:w="2160" w:type="dxa"/>
            <w:vMerge/>
            <w:hideMark/>
          </w:tcPr>
          <w:p w14:paraId="66CFC8C3" w14:textId="77777777" w:rsidR="005361D1" w:rsidRPr="00C51490" w:rsidRDefault="005361D1" w:rsidP="00CD60E7">
            <w:pPr>
              <w:spacing w:line="276" w:lineRule="auto"/>
              <w:rPr>
                <w:rFonts w:ascii="Times New Roman" w:hAnsi="Times New Roman" w:cs="Times New Roman"/>
                <w:sz w:val="20"/>
                <w:szCs w:val="20"/>
              </w:rPr>
            </w:pPr>
          </w:p>
        </w:tc>
        <w:tc>
          <w:tcPr>
            <w:tcW w:w="1800" w:type="dxa"/>
            <w:vMerge w:val="restart"/>
            <w:hideMark/>
          </w:tcPr>
          <w:p w14:paraId="4C55DD25" w14:textId="77777777" w:rsidR="005361D1" w:rsidRPr="00C51490" w:rsidRDefault="003815DD" w:rsidP="00CD60E7">
            <w:pPr>
              <w:spacing w:line="276" w:lineRule="auto"/>
              <w:rPr>
                <w:rFonts w:ascii="Times New Roman" w:hAnsi="Times New Roman" w:cs="Times New Roman"/>
                <w:sz w:val="20"/>
                <w:szCs w:val="20"/>
              </w:rPr>
            </w:pPr>
            <w:r>
              <w:rPr>
                <w:rFonts w:ascii="Times New Roman" w:hAnsi="Times New Roman" w:cs="Times New Roman"/>
                <w:sz w:val="20"/>
                <w:szCs w:val="20"/>
              </w:rPr>
              <w:t>Conmemoración y reconocimie</w:t>
            </w:r>
            <w:r w:rsidR="005361D1" w:rsidRPr="00C51490">
              <w:rPr>
                <w:rFonts w:ascii="Times New Roman" w:hAnsi="Times New Roman" w:cs="Times New Roman"/>
                <w:sz w:val="20"/>
                <w:szCs w:val="20"/>
              </w:rPr>
              <w:t>nto de fechas especiales</w:t>
            </w:r>
          </w:p>
        </w:tc>
        <w:tc>
          <w:tcPr>
            <w:tcW w:w="3240" w:type="dxa"/>
            <w:vMerge w:val="restart"/>
            <w:hideMark/>
          </w:tcPr>
          <w:p w14:paraId="1511BB65"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xml:space="preserve">Promover la conmemoración de fechas especiales que permita fortalecer la cultura y los lazos afectivos entre la Comunidad Universitaria </w:t>
            </w:r>
          </w:p>
        </w:tc>
        <w:tc>
          <w:tcPr>
            <w:tcW w:w="2166" w:type="dxa"/>
            <w:noWrap/>
            <w:hideMark/>
          </w:tcPr>
          <w:p w14:paraId="644EDB32"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Tarjeta de Cumpleaños virtual</w:t>
            </w:r>
          </w:p>
        </w:tc>
        <w:tc>
          <w:tcPr>
            <w:tcW w:w="1620" w:type="dxa"/>
            <w:noWrap/>
            <w:hideMark/>
          </w:tcPr>
          <w:p w14:paraId="403BEE45"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c>
          <w:tcPr>
            <w:tcW w:w="1684" w:type="dxa"/>
            <w:noWrap/>
            <w:hideMark/>
          </w:tcPr>
          <w:p w14:paraId="5630B67D"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r>
      <w:tr w:rsidR="008E6A4D" w:rsidRPr="00C51490" w14:paraId="4B87B6D8" w14:textId="77777777" w:rsidTr="003815DD">
        <w:trPr>
          <w:trHeight w:val="300"/>
        </w:trPr>
        <w:tc>
          <w:tcPr>
            <w:tcW w:w="1620" w:type="dxa"/>
            <w:vMerge/>
            <w:hideMark/>
          </w:tcPr>
          <w:p w14:paraId="158EEA4A" w14:textId="77777777" w:rsidR="005361D1" w:rsidRPr="00C51490" w:rsidRDefault="005361D1" w:rsidP="00CD60E7">
            <w:pPr>
              <w:spacing w:line="276" w:lineRule="auto"/>
              <w:rPr>
                <w:rFonts w:ascii="Times New Roman" w:hAnsi="Times New Roman" w:cs="Times New Roman"/>
                <w:b/>
                <w:bCs/>
                <w:sz w:val="20"/>
                <w:szCs w:val="20"/>
              </w:rPr>
            </w:pPr>
          </w:p>
        </w:tc>
        <w:tc>
          <w:tcPr>
            <w:tcW w:w="2160" w:type="dxa"/>
            <w:vMerge/>
            <w:hideMark/>
          </w:tcPr>
          <w:p w14:paraId="26BEE84F" w14:textId="77777777" w:rsidR="005361D1" w:rsidRPr="00C51490" w:rsidRDefault="005361D1" w:rsidP="00CD60E7">
            <w:pPr>
              <w:spacing w:line="276" w:lineRule="auto"/>
              <w:rPr>
                <w:rFonts w:ascii="Times New Roman" w:hAnsi="Times New Roman" w:cs="Times New Roman"/>
                <w:sz w:val="20"/>
                <w:szCs w:val="20"/>
              </w:rPr>
            </w:pPr>
          </w:p>
        </w:tc>
        <w:tc>
          <w:tcPr>
            <w:tcW w:w="1800" w:type="dxa"/>
            <w:vMerge/>
            <w:hideMark/>
          </w:tcPr>
          <w:p w14:paraId="04E2E6DC" w14:textId="77777777" w:rsidR="005361D1" w:rsidRPr="00C51490" w:rsidRDefault="005361D1" w:rsidP="00CD60E7">
            <w:pPr>
              <w:spacing w:line="276" w:lineRule="auto"/>
              <w:rPr>
                <w:rFonts w:ascii="Times New Roman" w:hAnsi="Times New Roman" w:cs="Times New Roman"/>
                <w:sz w:val="20"/>
                <w:szCs w:val="20"/>
              </w:rPr>
            </w:pPr>
          </w:p>
        </w:tc>
        <w:tc>
          <w:tcPr>
            <w:tcW w:w="3240" w:type="dxa"/>
            <w:vMerge/>
            <w:hideMark/>
          </w:tcPr>
          <w:p w14:paraId="0FBF3654" w14:textId="77777777" w:rsidR="005361D1" w:rsidRPr="00C51490" w:rsidRDefault="005361D1" w:rsidP="00CD60E7">
            <w:pPr>
              <w:spacing w:line="276" w:lineRule="auto"/>
              <w:rPr>
                <w:rFonts w:ascii="Times New Roman" w:hAnsi="Times New Roman" w:cs="Times New Roman"/>
                <w:sz w:val="20"/>
                <w:szCs w:val="20"/>
              </w:rPr>
            </w:pPr>
          </w:p>
        </w:tc>
        <w:tc>
          <w:tcPr>
            <w:tcW w:w="2166" w:type="dxa"/>
            <w:noWrap/>
            <w:hideMark/>
          </w:tcPr>
          <w:p w14:paraId="3593F508"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Tarjetas por Profesión</w:t>
            </w:r>
          </w:p>
        </w:tc>
        <w:tc>
          <w:tcPr>
            <w:tcW w:w="1620" w:type="dxa"/>
            <w:noWrap/>
            <w:hideMark/>
          </w:tcPr>
          <w:p w14:paraId="082BF672"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c>
          <w:tcPr>
            <w:tcW w:w="1684" w:type="dxa"/>
            <w:noWrap/>
            <w:hideMark/>
          </w:tcPr>
          <w:p w14:paraId="199A3248"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r>
      <w:tr w:rsidR="008E6A4D" w:rsidRPr="00C51490" w14:paraId="2168F1A3" w14:textId="77777777" w:rsidTr="003815DD">
        <w:trPr>
          <w:trHeight w:val="300"/>
        </w:trPr>
        <w:tc>
          <w:tcPr>
            <w:tcW w:w="1620" w:type="dxa"/>
            <w:vMerge/>
            <w:hideMark/>
          </w:tcPr>
          <w:p w14:paraId="307E4946" w14:textId="77777777" w:rsidR="005361D1" w:rsidRPr="00C51490" w:rsidRDefault="005361D1" w:rsidP="00CD60E7">
            <w:pPr>
              <w:spacing w:line="276" w:lineRule="auto"/>
              <w:rPr>
                <w:rFonts w:ascii="Times New Roman" w:hAnsi="Times New Roman" w:cs="Times New Roman"/>
                <w:b/>
                <w:bCs/>
                <w:sz w:val="20"/>
                <w:szCs w:val="20"/>
              </w:rPr>
            </w:pPr>
          </w:p>
        </w:tc>
        <w:tc>
          <w:tcPr>
            <w:tcW w:w="2160" w:type="dxa"/>
            <w:vMerge/>
            <w:hideMark/>
          </w:tcPr>
          <w:p w14:paraId="77CDBCDF" w14:textId="77777777" w:rsidR="005361D1" w:rsidRPr="00C51490" w:rsidRDefault="005361D1" w:rsidP="00CD60E7">
            <w:pPr>
              <w:spacing w:line="276" w:lineRule="auto"/>
              <w:rPr>
                <w:rFonts w:ascii="Times New Roman" w:hAnsi="Times New Roman" w:cs="Times New Roman"/>
                <w:sz w:val="20"/>
                <w:szCs w:val="20"/>
              </w:rPr>
            </w:pPr>
          </w:p>
        </w:tc>
        <w:tc>
          <w:tcPr>
            <w:tcW w:w="1800" w:type="dxa"/>
            <w:vMerge/>
            <w:hideMark/>
          </w:tcPr>
          <w:p w14:paraId="2AD3AAED" w14:textId="77777777" w:rsidR="005361D1" w:rsidRPr="00C51490" w:rsidRDefault="005361D1" w:rsidP="00CD60E7">
            <w:pPr>
              <w:spacing w:line="276" w:lineRule="auto"/>
              <w:rPr>
                <w:rFonts w:ascii="Times New Roman" w:hAnsi="Times New Roman" w:cs="Times New Roman"/>
                <w:sz w:val="20"/>
                <w:szCs w:val="20"/>
              </w:rPr>
            </w:pPr>
          </w:p>
        </w:tc>
        <w:tc>
          <w:tcPr>
            <w:tcW w:w="3240" w:type="dxa"/>
            <w:vMerge/>
            <w:hideMark/>
          </w:tcPr>
          <w:p w14:paraId="15511FF1" w14:textId="77777777" w:rsidR="005361D1" w:rsidRPr="00C51490" w:rsidRDefault="005361D1" w:rsidP="00CD60E7">
            <w:pPr>
              <w:spacing w:line="276" w:lineRule="auto"/>
              <w:rPr>
                <w:rFonts w:ascii="Times New Roman" w:hAnsi="Times New Roman" w:cs="Times New Roman"/>
                <w:sz w:val="20"/>
                <w:szCs w:val="20"/>
              </w:rPr>
            </w:pPr>
          </w:p>
        </w:tc>
        <w:tc>
          <w:tcPr>
            <w:tcW w:w="2166" w:type="dxa"/>
            <w:noWrap/>
            <w:hideMark/>
          </w:tcPr>
          <w:p w14:paraId="64430BDC"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Día de la secretaria</w:t>
            </w:r>
          </w:p>
        </w:tc>
        <w:tc>
          <w:tcPr>
            <w:tcW w:w="1620" w:type="dxa"/>
            <w:noWrap/>
            <w:hideMark/>
          </w:tcPr>
          <w:p w14:paraId="7B2AD04F"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c>
          <w:tcPr>
            <w:tcW w:w="1684" w:type="dxa"/>
            <w:noWrap/>
            <w:hideMark/>
          </w:tcPr>
          <w:p w14:paraId="34865B4A"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r>
      <w:tr w:rsidR="008E6A4D" w:rsidRPr="00C51490" w14:paraId="5BF6942F" w14:textId="77777777" w:rsidTr="003815DD">
        <w:trPr>
          <w:trHeight w:val="300"/>
        </w:trPr>
        <w:tc>
          <w:tcPr>
            <w:tcW w:w="1620" w:type="dxa"/>
            <w:vMerge/>
            <w:hideMark/>
          </w:tcPr>
          <w:p w14:paraId="520AC631" w14:textId="77777777" w:rsidR="005361D1" w:rsidRPr="00C51490" w:rsidRDefault="005361D1" w:rsidP="00CD60E7">
            <w:pPr>
              <w:spacing w:line="276" w:lineRule="auto"/>
              <w:rPr>
                <w:rFonts w:ascii="Times New Roman" w:hAnsi="Times New Roman" w:cs="Times New Roman"/>
                <w:b/>
                <w:bCs/>
                <w:sz w:val="20"/>
                <w:szCs w:val="20"/>
              </w:rPr>
            </w:pPr>
          </w:p>
        </w:tc>
        <w:tc>
          <w:tcPr>
            <w:tcW w:w="2160" w:type="dxa"/>
            <w:vMerge/>
            <w:hideMark/>
          </w:tcPr>
          <w:p w14:paraId="026226B0" w14:textId="77777777" w:rsidR="005361D1" w:rsidRPr="00C51490" w:rsidRDefault="005361D1" w:rsidP="00CD60E7">
            <w:pPr>
              <w:spacing w:line="276" w:lineRule="auto"/>
              <w:rPr>
                <w:rFonts w:ascii="Times New Roman" w:hAnsi="Times New Roman" w:cs="Times New Roman"/>
                <w:sz w:val="20"/>
                <w:szCs w:val="20"/>
              </w:rPr>
            </w:pPr>
          </w:p>
        </w:tc>
        <w:tc>
          <w:tcPr>
            <w:tcW w:w="1800" w:type="dxa"/>
            <w:vMerge/>
            <w:hideMark/>
          </w:tcPr>
          <w:p w14:paraId="0A72DC19" w14:textId="77777777" w:rsidR="005361D1" w:rsidRPr="00C51490" w:rsidRDefault="005361D1" w:rsidP="00CD60E7">
            <w:pPr>
              <w:spacing w:line="276" w:lineRule="auto"/>
              <w:rPr>
                <w:rFonts w:ascii="Times New Roman" w:hAnsi="Times New Roman" w:cs="Times New Roman"/>
                <w:sz w:val="20"/>
                <w:szCs w:val="20"/>
              </w:rPr>
            </w:pPr>
          </w:p>
        </w:tc>
        <w:tc>
          <w:tcPr>
            <w:tcW w:w="3240" w:type="dxa"/>
            <w:vMerge/>
            <w:hideMark/>
          </w:tcPr>
          <w:p w14:paraId="73725A5C" w14:textId="77777777" w:rsidR="005361D1" w:rsidRPr="00C51490" w:rsidRDefault="005361D1" w:rsidP="00CD60E7">
            <w:pPr>
              <w:spacing w:line="276" w:lineRule="auto"/>
              <w:rPr>
                <w:rFonts w:ascii="Times New Roman" w:hAnsi="Times New Roman" w:cs="Times New Roman"/>
                <w:sz w:val="20"/>
                <w:szCs w:val="20"/>
              </w:rPr>
            </w:pPr>
          </w:p>
        </w:tc>
        <w:tc>
          <w:tcPr>
            <w:tcW w:w="2166" w:type="dxa"/>
            <w:noWrap/>
            <w:hideMark/>
          </w:tcPr>
          <w:p w14:paraId="050183DC"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Día del Maestro</w:t>
            </w:r>
          </w:p>
        </w:tc>
        <w:tc>
          <w:tcPr>
            <w:tcW w:w="1620" w:type="dxa"/>
            <w:noWrap/>
            <w:hideMark/>
          </w:tcPr>
          <w:p w14:paraId="262C50A3"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c>
          <w:tcPr>
            <w:tcW w:w="1684" w:type="dxa"/>
            <w:noWrap/>
            <w:hideMark/>
          </w:tcPr>
          <w:p w14:paraId="0D1E3C28"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r>
      <w:tr w:rsidR="008E6A4D" w:rsidRPr="00C51490" w14:paraId="681021EE" w14:textId="77777777" w:rsidTr="003815DD">
        <w:trPr>
          <w:trHeight w:val="300"/>
        </w:trPr>
        <w:tc>
          <w:tcPr>
            <w:tcW w:w="1620" w:type="dxa"/>
            <w:vMerge/>
            <w:hideMark/>
          </w:tcPr>
          <w:p w14:paraId="1D9FBE1F" w14:textId="77777777" w:rsidR="005361D1" w:rsidRPr="00C51490" w:rsidRDefault="005361D1" w:rsidP="00CD60E7">
            <w:pPr>
              <w:spacing w:line="276" w:lineRule="auto"/>
              <w:rPr>
                <w:rFonts w:ascii="Times New Roman" w:hAnsi="Times New Roman" w:cs="Times New Roman"/>
                <w:b/>
                <w:bCs/>
                <w:sz w:val="20"/>
                <w:szCs w:val="20"/>
              </w:rPr>
            </w:pPr>
          </w:p>
        </w:tc>
        <w:tc>
          <w:tcPr>
            <w:tcW w:w="2160" w:type="dxa"/>
            <w:vMerge/>
            <w:hideMark/>
          </w:tcPr>
          <w:p w14:paraId="144D6615" w14:textId="77777777" w:rsidR="005361D1" w:rsidRPr="00C51490" w:rsidRDefault="005361D1" w:rsidP="00CD60E7">
            <w:pPr>
              <w:spacing w:line="276" w:lineRule="auto"/>
              <w:rPr>
                <w:rFonts w:ascii="Times New Roman" w:hAnsi="Times New Roman" w:cs="Times New Roman"/>
                <w:sz w:val="20"/>
                <w:szCs w:val="20"/>
              </w:rPr>
            </w:pPr>
          </w:p>
        </w:tc>
        <w:tc>
          <w:tcPr>
            <w:tcW w:w="1800" w:type="dxa"/>
            <w:vMerge/>
            <w:hideMark/>
          </w:tcPr>
          <w:p w14:paraId="7851FDA8" w14:textId="77777777" w:rsidR="005361D1" w:rsidRPr="00C51490" w:rsidRDefault="005361D1" w:rsidP="00CD60E7">
            <w:pPr>
              <w:spacing w:line="276" w:lineRule="auto"/>
              <w:rPr>
                <w:rFonts w:ascii="Times New Roman" w:hAnsi="Times New Roman" w:cs="Times New Roman"/>
                <w:sz w:val="20"/>
                <w:szCs w:val="20"/>
              </w:rPr>
            </w:pPr>
          </w:p>
        </w:tc>
        <w:tc>
          <w:tcPr>
            <w:tcW w:w="3240" w:type="dxa"/>
            <w:vMerge/>
            <w:hideMark/>
          </w:tcPr>
          <w:p w14:paraId="7C7D018D" w14:textId="77777777" w:rsidR="005361D1" w:rsidRPr="00C51490" w:rsidRDefault="005361D1" w:rsidP="00CD60E7">
            <w:pPr>
              <w:spacing w:line="276" w:lineRule="auto"/>
              <w:rPr>
                <w:rFonts w:ascii="Times New Roman" w:hAnsi="Times New Roman" w:cs="Times New Roman"/>
                <w:sz w:val="20"/>
                <w:szCs w:val="20"/>
              </w:rPr>
            </w:pPr>
          </w:p>
        </w:tc>
        <w:tc>
          <w:tcPr>
            <w:tcW w:w="2166" w:type="dxa"/>
            <w:noWrap/>
            <w:hideMark/>
          </w:tcPr>
          <w:p w14:paraId="62B1713C"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Día de la Muje</w:t>
            </w:r>
            <w:r w:rsidR="00BD13C8">
              <w:rPr>
                <w:rFonts w:ascii="Times New Roman" w:hAnsi="Times New Roman" w:cs="Times New Roman"/>
                <w:sz w:val="20"/>
                <w:szCs w:val="20"/>
              </w:rPr>
              <w:t>r</w:t>
            </w:r>
          </w:p>
        </w:tc>
        <w:tc>
          <w:tcPr>
            <w:tcW w:w="1620" w:type="dxa"/>
            <w:noWrap/>
            <w:hideMark/>
          </w:tcPr>
          <w:p w14:paraId="4C52041B"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c>
          <w:tcPr>
            <w:tcW w:w="1684" w:type="dxa"/>
            <w:noWrap/>
            <w:hideMark/>
          </w:tcPr>
          <w:p w14:paraId="01745C93"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r>
      <w:tr w:rsidR="008E6A4D" w:rsidRPr="00C51490" w14:paraId="12516025" w14:textId="77777777" w:rsidTr="003815DD">
        <w:trPr>
          <w:trHeight w:val="300"/>
        </w:trPr>
        <w:tc>
          <w:tcPr>
            <w:tcW w:w="1620" w:type="dxa"/>
            <w:vMerge/>
            <w:hideMark/>
          </w:tcPr>
          <w:p w14:paraId="4DF29FF2" w14:textId="77777777" w:rsidR="005361D1" w:rsidRPr="00C51490" w:rsidRDefault="005361D1" w:rsidP="00CD60E7">
            <w:pPr>
              <w:spacing w:line="276" w:lineRule="auto"/>
              <w:rPr>
                <w:rFonts w:ascii="Times New Roman" w:hAnsi="Times New Roman" w:cs="Times New Roman"/>
                <w:b/>
                <w:bCs/>
                <w:sz w:val="20"/>
                <w:szCs w:val="20"/>
              </w:rPr>
            </w:pPr>
          </w:p>
        </w:tc>
        <w:tc>
          <w:tcPr>
            <w:tcW w:w="2160" w:type="dxa"/>
            <w:vMerge/>
            <w:hideMark/>
          </w:tcPr>
          <w:p w14:paraId="6FEEEF36" w14:textId="77777777" w:rsidR="005361D1" w:rsidRPr="00C51490" w:rsidRDefault="005361D1" w:rsidP="00CD60E7">
            <w:pPr>
              <w:spacing w:line="276" w:lineRule="auto"/>
              <w:rPr>
                <w:rFonts w:ascii="Times New Roman" w:hAnsi="Times New Roman" w:cs="Times New Roman"/>
                <w:sz w:val="20"/>
                <w:szCs w:val="20"/>
              </w:rPr>
            </w:pPr>
          </w:p>
        </w:tc>
        <w:tc>
          <w:tcPr>
            <w:tcW w:w="1800" w:type="dxa"/>
            <w:vMerge/>
            <w:hideMark/>
          </w:tcPr>
          <w:p w14:paraId="3C5BE4D3" w14:textId="77777777" w:rsidR="005361D1" w:rsidRPr="00C51490" w:rsidRDefault="005361D1" w:rsidP="00CD60E7">
            <w:pPr>
              <w:spacing w:line="276" w:lineRule="auto"/>
              <w:rPr>
                <w:rFonts w:ascii="Times New Roman" w:hAnsi="Times New Roman" w:cs="Times New Roman"/>
                <w:sz w:val="20"/>
                <w:szCs w:val="20"/>
              </w:rPr>
            </w:pPr>
          </w:p>
        </w:tc>
        <w:tc>
          <w:tcPr>
            <w:tcW w:w="3240" w:type="dxa"/>
            <w:vMerge/>
            <w:hideMark/>
          </w:tcPr>
          <w:p w14:paraId="2C665662" w14:textId="77777777" w:rsidR="005361D1" w:rsidRPr="00C51490" w:rsidRDefault="005361D1" w:rsidP="00CD60E7">
            <w:pPr>
              <w:spacing w:line="276" w:lineRule="auto"/>
              <w:rPr>
                <w:rFonts w:ascii="Times New Roman" w:hAnsi="Times New Roman" w:cs="Times New Roman"/>
                <w:sz w:val="20"/>
                <w:szCs w:val="20"/>
              </w:rPr>
            </w:pPr>
          </w:p>
        </w:tc>
        <w:tc>
          <w:tcPr>
            <w:tcW w:w="2166" w:type="dxa"/>
            <w:noWrap/>
            <w:hideMark/>
          </w:tcPr>
          <w:p w14:paraId="6D0CBE5F"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Día de la Madre y Padre</w:t>
            </w:r>
          </w:p>
        </w:tc>
        <w:tc>
          <w:tcPr>
            <w:tcW w:w="1620" w:type="dxa"/>
            <w:noWrap/>
            <w:hideMark/>
          </w:tcPr>
          <w:p w14:paraId="1CF03B60"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c>
          <w:tcPr>
            <w:tcW w:w="1684" w:type="dxa"/>
            <w:noWrap/>
            <w:hideMark/>
          </w:tcPr>
          <w:p w14:paraId="472284E7"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r>
      <w:tr w:rsidR="008E6A4D" w:rsidRPr="00C51490" w14:paraId="5A5E16C4" w14:textId="77777777" w:rsidTr="003815DD">
        <w:trPr>
          <w:trHeight w:val="300"/>
        </w:trPr>
        <w:tc>
          <w:tcPr>
            <w:tcW w:w="1620" w:type="dxa"/>
            <w:vMerge/>
            <w:hideMark/>
          </w:tcPr>
          <w:p w14:paraId="56E23731" w14:textId="77777777" w:rsidR="005361D1" w:rsidRPr="00C51490" w:rsidRDefault="005361D1" w:rsidP="00CD60E7">
            <w:pPr>
              <w:spacing w:line="276" w:lineRule="auto"/>
              <w:rPr>
                <w:rFonts w:ascii="Times New Roman" w:hAnsi="Times New Roman" w:cs="Times New Roman"/>
                <w:b/>
                <w:bCs/>
                <w:sz w:val="20"/>
                <w:szCs w:val="20"/>
              </w:rPr>
            </w:pPr>
          </w:p>
        </w:tc>
        <w:tc>
          <w:tcPr>
            <w:tcW w:w="2160" w:type="dxa"/>
            <w:vMerge/>
            <w:hideMark/>
          </w:tcPr>
          <w:p w14:paraId="3F6C4524" w14:textId="77777777" w:rsidR="005361D1" w:rsidRPr="00C51490" w:rsidRDefault="005361D1" w:rsidP="00CD60E7">
            <w:pPr>
              <w:spacing w:line="276" w:lineRule="auto"/>
              <w:rPr>
                <w:rFonts w:ascii="Times New Roman" w:hAnsi="Times New Roman" w:cs="Times New Roman"/>
                <w:sz w:val="20"/>
                <w:szCs w:val="20"/>
              </w:rPr>
            </w:pPr>
          </w:p>
        </w:tc>
        <w:tc>
          <w:tcPr>
            <w:tcW w:w="1800" w:type="dxa"/>
            <w:vMerge/>
            <w:hideMark/>
          </w:tcPr>
          <w:p w14:paraId="37A556F6" w14:textId="77777777" w:rsidR="005361D1" w:rsidRPr="00C51490" w:rsidRDefault="005361D1" w:rsidP="00CD60E7">
            <w:pPr>
              <w:spacing w:line="276" w:lineRule="auto"/>
              <w:rPr>
                <w:rFonts w:ascii="Times New Roman" w:hAnsi="Times New Roman" w:cs="Times New Roman"/>
                <w:sz w:val="20"/>
                <w:szCs w:val="20"/>
              </w:rPr>
            </w:pPr>
          </w:p>
        </w:tc>
        <w:tc>
          <w:tcPr>
            <w:tcW w:w="3240" w:type="dxa"/>
            <w:vMerge/>
            <w:hideMark/>
          </w:tcPr>
          <w:p w14:paraId="5D05EFE3" w14:textId="77777777" w:rsidR="005361D1" w:rsidRPr="00C51490" w:rsidRDefault="005361D1" w:rsidP="00CD60E7">
            <w:pPr>
              <w:spacing w:line="276" w:lineRule="auto"/>
              <w:rPr>
                <w:rFonts w:ascii="Times New Roman" w:hAnsi="Times New Roman" w:cs="Times New Roman"/>
                <w:sz w:val="20"/>
                <w:szCs w:val="20"/>
              </w:rPr>
            </w:pPr>
          </w:p>
        </w:tc>
        <w:tc>
          <w:tcPr>
            <w:tcW w:w="2166" w:type="dxa"/>
            <w:noWrap/>
            <w:hideMark/>
          </w:tcPr>
          <w:p w14:paraId="47D0AD1C"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Bienvenida la navidad</w:t>
            </w:r>
          </w:p>
        </w:tc>
        <w:tc>
          <w:tcPr>
            <w:tcW w:w="1620" w:type="dxa"/>
            <w:noWrap/>
            <w:hideMark/>
          </w:tcPr>
          <w:p w14:paraId="2B8DD640"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c>
          <w:tcPr>
            <w:tcW w:w="1684" w:type="dxa"/>
            <w:noWrap/>
            <w:hideMark/>
          </w:tcPr>
          <w:p w14:paraId="7B612F3C"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r>
      <w:tr w:rsidR="008E6A4D" w:rsidRPr="00C51490" w14:paraId="5E825399" w14:textId="77777777" w:rsidTr="003815DD">
        <w:trPr>
          <w:trHeight w:val="300"/>
        </w:trPr>
        <w:tc>
          <w:tcPr>
            <w:tcW w:w="1620" w:type="dxa"/>
            <w:vMerge/>
            <w:hideMark/>
          </w:tcPr>
          <w:p w14:paraId="669C54B6" w14:textId="77777777" w:rsidR="005361D1" w:rsidRPr="00C51490" w:rsidRDefault="005361D1" w:rsidP="00CD60E7">
            <w:pPr>
              <w:spacing w:line="276" w:lineRule="auto"/>
              <w:rPr>
                <w:rFonts w:ascii="Times New Roman" w:hAnsi="Times New Roman" w:cs="Times New Roman"/>
                <w:b/>
                <w:bCs/>
                <w:sz w:val="20"/>
                <w:szCs w:val="20"/>
              </w:rPr>
            </w:pPr>
          </w:p>
        </w:tc>
        <w:tc>
          <w:tcPr>
            <w:tcW w:w="2160" w:type="dxa"/>
            <w:vMerge/>
            <w:hideMark/>
          </w:tcPr>
          <w:p w14:paraId="166ABF75" w14:textId="77777777" w:rsidR="005361D1" w:rsidRPr="00C51490" w:rsidRDefault="005361D1" w:rsidP="00CD60E7">
            <w:pPr>
              <w:spacing w:line="276" w:lineRule="auto"/>
              <w:rPr>
                <w:rFonts w:ascii="Times New Roman" w:hAnsi="Times New Roman" w:cs="Times New Roman"/>
                <w:sz w:val="20"/>
                <w:szCs w:val="20"/>
              </w:rPr>
            </w:pPr>
          </w:p>
        </w:tc>
        <w:tc>
          <w:tcPr>
            <w:tcW w:w="1800" w:type="dxa"/>
            <w:vMerge/>
            <w:hideMark/>
          </w:tcPr>
          <w:p w14:paraId="183FB037" w14:textId="77777777" w:rsidR="005361D1" w:rsidRPr="00C51490" w:rsidRDefault="005361D1" w:rsidP="00CD60E7">
            <w:pPr>
              <w:spacing w:line="276" w:lineRule="auto"/>
              <w:rPr>
                <w:rFonts w:ascii="Times New Roman" w:hAnsi="Times New Roman" w:cs="Times New Roman"/>
                <w:sz w:val="20"/>
                <w:szCs w:val="20"/>
              </w:rPr>
            </w:pPr>
          </w:p>
        </w:tc>
        <w:tc>
          <w:tcPr>
            <w:tcW w:w="3240" w:type="dxa"/>
            <w:vMerge/>
            <w:hideMark/>
          </w:tcPr>
          <w:p w14:paraId="5E57F71C" w14:textId="77777777" w:rsidR="005361D1" w:rsidRPr="00C51490" w:rsidRDefault="005361D1" w:rsidP="00CD60E7">
            <w:pPr>
              <w:spacing w:line="276" w:lineRule="auto"/>
              <w:rPr>
                <w:rFonts w:ascii="Times New Roman" w:hAnsi="Times New Roman" w:cs="Times New Roman"/>
                <w:sz w:val="20"/>
                <w:szCs w:val="20"/>
              </w:rPr>
            </w:pPr>
          </w:p>
        </w:tc>
        <w:tc>
          <w:tcPr>
            <w:tcW w:w="2166" w:type="dxa"/>
            <w:noWrap/>
            <w:hideMark/>
          </w:tcPr>
          <w:p w14:paraId="6FAFD1CC"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Día del jubilado</w:t>
            </w:r>
          </w:p>
        </w:tc>
        <w:tc>
          <w:tcPr>
            <w:tcW w:w="1620" w:type="dxa"/>
            <w:noWrap/>
            <w:hideMark/>
          </w:tcPr>
          <w:p w14:paraId="47107D23"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c>
          <w:tcPr>
            <w:tcW w:w="1684" w:type="dxa"/>
            <w:noWrap/>
            <w:hideMark/>
          </w:tcPr>
          <w:p w14:paraId="5E9D95A2" w14:textId="77777777" w:rsidR="005361D1" w:rsidRPr="00C51490" w:rsidRDefault="005361D1" w:rsidP="00CD60E7">
            <w:pPr>
              <w:spacing w:line="276" w:lineRule="auto"/>
              <w:rPr>
                <w:rFonts w:ascii="Times New Roman" w:hAnsi="Times New Roman" w:cs="Times New Roman"/>
                <w:sz w:val="20"/>
                <w:szCs w:val="20"/>
              </w:rPr>
            </w:pPr>
            <w:r w:rsidRPr="00C51490">
              <w:rPr>
                <w:rFonts w:ascii="Times New Roman" w:hAnsi="Times New Roman" w:cs="Times New Roman"/>
                <w:sz w:val="20"/>
                <w:szCs w:val="20"/>
              </w:rPr>
              <w:t> </w:t>
            </w:r>
          </w:p>
        </w:tc>
      </w:tr>
    </w:tbl>
    <w:p w14:paraId="48CDF610" w14:textId="77777777" w:rsidR="002C4596" w:rsidRPr="00BF5EC9" w:rsidRDefault="002C4596" w:rsidP="00CD60E7">
      <w:pPr>
        <w:spacing w:line="276" w:lineRule="auto"/>
        <w:rPr>
          <w:rFonts w:ascii="Times New Roman" w:hAnsi="Times New Roman" w:cs="Times New Roman"/>
          <w:sz w:val="24"/>
          <w:szCs w:val="24"/>
        </w:rPr>
      </w:pPr>
    </w:p>
    <w:sectPr w:rsidR="002C4596" w:rsidRPr="00BF5EC9" w:rsidSect="005361D1">
      <w:pgSz w:w="15840" w:h="12240" w:orient="landscape" w:code="1"/>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970F9" w14:textId="77777777" w:rsidR="0048210D" w:rsidRDefault="0048210D" w:rsidP="00E77C20">
      <w:pPr>
        <w:spacing w:after="0" w:line="240" w:lineRule="auto"/>
      </w:pPr>
      <w:r>
        <w:separator/>
      </w:r>
    </w:p>
  </w:endnote>
  <w:endnote w:type="continuationSeparator" w:id="0">
    <w:p w14:paraId="60227E3F" w14:textId="77777777" w:rsidR="0048210D" w:rsidRDefault="0048210D" w:rsidP="00E7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10888" w14:textId="77777777" w:rsidR="00931227" w:rsidRDefault="00931227" w:rsidP="00E77C20">
    <w:pPr>
      <w:pStyle w:val="Piedepgina"/>
      <w:jc w:val="center"/>
    </w:pPr>
    <w:r>
      <w:rPr>
        <w:noProof/>
        <w:lang w:val="es-ES_tradnl" w:eastAsia="es-ES_tradnl"/>
      </w:rPr>
      <w:drawing>
        <wp:inline distT="0" distB="0" distL="0" distR="0" wp14:anchorId="7C758907" wp14:editId="4416BA38">
          <wp:extent cx="5572125" cy="105087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9024" cy="105783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75DFF" w14:textId="77777777" w:rsidR="0048210D" w:rsidRDefault="0048210D" w:rsidP="00E77C20">
      <w:pPr>
        <w:spacing w:after="0" w:line="240" w:lineRule="auto"/>
      </w:pPr>
      <w:r>
        <w:separator/>
      </w:r>
    </w:p>
  </w:footnote>
  <w:footnote w:type="continuationSeparator" w:id="0">
    <w:p w14:paraId="3963BE32" w14:textId="77777777" w:rsidR="0048210D" w:rsidRDefault="0048210D" w:rsidP="00E77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FDDB6" w14:textId="77777777" w:rsidR="00931227" w:rsidRDefault="00931227">
    <w:pPr>
      <w:pStyle w:val="Encabezado"/>
    </w:pPr>
    <w:r w:rsidRPr="00CD3544">
      <w:rPr>
        <w:noProof/>
        <w:lang w:val="es-ES_tradnl" w:eastAsia="es-ES_tradnl"/>
      </w:rPr>
      <w:drawing>
        <wp:anchor distT="0" distB="0" distL="114300" distR="114300" simplePos="0" relativeHeight="251659264" behindDoc="0" locked="0" layoutInCell="1" allowOverlap="1" wp14:anchorId="4C479E63" wp14:editId="729427C9">
          <wp:simplePos x="0" y="0"/>
          <wp:positionH relativeFrom="column">
            <wp:posOffset>-866775</wp:posOffset>
          </wp:positionH>
          <wp:positionV relativeFrom="paragraph">
            <wp:posOffset>-305435</wp:posOffset>
          </wp:positionV>
          <wp:extent cx="2806065" cy="980440"/>
          <wp:effectExtent l="0" t="0" r="0" b="0"/>
          <wp:wrapSquare wrapText="bothSides"/>
          <wp:docPr id="11" name="Imagen 11" descr="C:\Users\PAULA_2\Desktop\Socialización Manual LISTO- 07-03-16\Logos Dependencias\dependencias modificados\Oficina de talento Huma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LA_2\Desktop\Socialización Manual LISTO- 07-03-16\Logos Dependencias\dependencias modificados\Oficina de talento Humano.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318" r="2489"/>
                  <a:stretch/>
                </pic:blipFill>
                <pic:spPr bwMode="auto">
                  <a:xfrm>
                    <a:off x="0" y="0"/>
                    <a:ext cx="2806065" cy="9804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ES_tradnl" w:eastAsia="es-ES_tradnl"/>
      </w:rPr>
      <mc:AlternateContent>
        <mc:Choice Requires="wps">
          <w:drawing>
            <wp:anchor distT="0" distB="0" distL="114300" distR="114300" simplePos="0" relativeHeight="251656192" behindDoc="0" locked="0" layoutInCell="1" allowOverlap="1" wp14:anchorId="38C73278" wp14:editId="4CE80786">
              <wp:simplePos x="0" y="0"/>
              <wp:positionH relativeFrom="column">
                <wp:posOffset>4731538</wp:posOffset>
              </wp:positionH>
              <wp:positionV relativeFrom="paragraph">
                <wp:posOffset>-10839</wp:posOffset>
              </wp:positionV>
              <wp:extent cx="1617785" cy="712177"/>
              <wp:effectExtent l="0" t="0" r="1905" b="0"/>
              <wp:wrapNone/>
              <wp:docPr id="3" name="3 Cuadro de texto"/>
              <wp:cNvGraphicFramePr/>
              <a:graphic xmlns:a="http://schemas.openxmlformats.org/drawingml/2006/main">
                <a:graphicData uri="http://schemas.microsoft.com/office/word/2010/wordprocessingShape">
                  <wps:wsp>
                    <wps:cNvSpPr txBox="1"/>
                    <wps:spPr>
                      <a:xfrm>
                        <a:off x="0" y="0"/>
                        <a:ext cx="1617785" cy="71217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F2C6BE" w14:textId="77777777" w:rsidR="00931227" w:rsidRPr="00084FD6" w:rsidRDefault="00931227" w:rsidP="00AC17DE">
                          <w:pPr>
                            <w:spacing w:after="0" w:line="240" w:lineRule="auto"/>
                            <w:rPr>
                              <w:sz w:val="14"/>
                              <w:szCs w:val="14"/>
                              <w:lang w:val="es-ES"/>
                            </w:rPr>
                          </w:pPr>
                          <w:r w:rsidRPr="00084FD6">
                            <w:rPr>
                              <w:sz w:val="14"/>
                              <w:szCs w:val="14"/>
                              <w:lang w:val="es-ES"/>
                            </w:rPr>
                            <w:t>Código</w:t>
                          </w:r>
                          <w:r>
                            <w:rPr>
                              <w:sz w:val="14"/>
                              <w:szCs w:val="14"/>
                              <w:lang w:val="es-ES"/>
                            </w:rPr>
                            <w:t>: F-GCO</w:t>
                          </w:r>
                          <w:r w:rsidRPr="001153F3">
                            <w:rPr>
                              <w:sz w:val="14"/>
                              <w:szCs w:val="14"/>
                              <w:lang w:val="es-ES"/>
                            </w:rPr>
                            <w:t>M-1</w:t>
                          </w:r>
                          <w:r>
                            <w:rPr>
                              <w:sz w:val="14"/>
                              <w:szCs w:val="14"/>
                              <w:lang w:val="es-ES"/>
                            </w:rPr>
                            <w:t>1</w:t>
                          </w:r>
                        </w:p>
                        <w:p w14:paraId="1ABF3D0B" w14:textId="77777777" w:rsidR="00931227" w:rsidRPr="00084FD6" w:rsidRDefault="00931227" w:rsidP="00AC17DE">
                          <w:pPr>
                            <w:spacing w:after="0" w:line="240" w:lineRule="auto"/>
                            <w:rPr>
                              <w:sz w:val="14"/>
                              <w:szCs w:val="14"/>
                              <w:lang w:val="es-ES"/>
                            </w:rPr>
                          </w:pPr>
                          <w:r w:rsidRPr="00084FD6">
                            <w:rPr>
                              <w:sz w:val="14"/>
                              <w:szCs w:val="14"/>
                              <w:lang w:val="es-ES"/>
                            </w:rPr>
                            <w:t>Versión: 0</w:t>
                          </w:r>
                          <w:r>
                            <w:rPr>
                              <w:sz w:val="14"/>
                              <w:szCs w:val="14"/>
                              <w:lang w:val="es-ES"/>
                            </w:rPr>
                            <w:t>2</w:t>
                          </w:r>
                        </w:p>
                        <w:p w14:paraId="3595968E" w14:textId="77777777" w:rsidR="00931227" w:rsidRPr="00084FD6" w:rsidRDefault="00931227" w:rsidP="00AC17DE">
                          <w:pPr>
                            <w:spacing w:after="0" w:line="240" w:lineRule="auto"/>
                            <w:rPr>
                              <w:sz w:val="14"/>
                              <w:szCs w:val="14"/>
                              <w:lang w:val="es-ES"/>
                            </w:rPr>
                          </w:pPr>
                          <w:r w:rsidRPr="00084FD6">
                            <w:rPr>
                              <w:sz w:val="14"/>
                              <w:szCs w:val="14"/>
                              <w:lang w:val="es-ES"/>
                            </w:rPr>
                            <w:t xml:space="preserve">Fecha: </w:t>
                          </w:r>
                          <w:r>
                            <w:rPr>
                              <w:sz w:val="14"/>
                              <w:szCs w:val="14"/>
                              <w:lang w:val="es-ES"/>
                            </w:rPr>
                            <w:t>19</w:t>
                          </w:r>
                          <w:r w:rsidRPr="00084FD6">
                            <w:rPr>
                              <w:sz w:val="14"/>
                              <w:szCs w:val="14"/>
                              <w:lang w:val="es-ES"/>
                            </w:rPr>
                            <w:t>-</w:t>
                          </w:r>
                          <w:r>
                            <w:rPr>
                              <w:sz w:val="14"/>
                              <w:szCs w:val="14"/>
                              <w:lang w:val="es-ES"/>
                            </w:rPr>
                            <w:t>02-2021</w:t>
                          </w:r>
                        </w:p>
                        <w:p w14:paraId="46BD8AF8" w14:textId="77777777" w:rsidR="00931227" w:rsidRPr="00084FD6" w:rsidRDefault="00931227" w:rsidP="00AC17DE">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type w14:anchorId="3A6551D8" id="_x0000_t202" coordsize="21600,21600" o:spt="202" path="m,l,21600r21600,l21600,xe">
              <v:stroke joinstyle="miter"/>
              <v:path gradientshapeok="t" o:connecttype="rect"/>
            </v:shapetype>
            <v:shape id="3 Cuadro de texto" o:spid="_x0000_s1026" type="#_x0000_t202" style="position:absolute;margin-left:372.55pt;margin-top:-.85pt;width:127.4pt;height:56.1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" fillcolor="white [3201]" stroked="f" strokeweight=".5pt">
              <v:textbox>
                <w:txbxContent>
                  <w:p w:rsidR="00931227" w:rsidRPr="00084FD6" w:rsidRDefault="00931227" w:rsidP="00AC17DE">
                    <w:pPr>
                      <w:spacing w:after="0" w:line="240" w:lineRule="auto"/>
                      <w:rPr>
                        <w:sz w:val="14"/>
                        <w:szCs w:val="14"/>
                        <w:lang w:val="es-ES"/>
                      </w:rPr>
                    </w:pPr>
                    <w:r w:rsidRPr="00084FD6">
                      <w:rPr>
                        <w:sz w:val="14"/>
                        <w:szCs w:val="14"/>
                        <w:lang w:val="es-ES"/>
                      </w:rPr>
                      <w:t>Código</w:t>
                    </w:r>
                    <w:r>
                      <w:rPr>
                        <w:sz w:val="14"/>
                        <w:szCs w:val="14"/>
                        <w:lang w:val="es-ES"/>
                      </w:rPr>
                      <w:t>: F-GCO</w:t>
                    </w:r>
                    <w:r w:rsidRPr="001153F3">
                      <w:rPr>
                        <w:sz w:val="14"/>
                        <w:szCs w:val="14"/>
                        <w:lang w:val="es-ES"/>
                      </w:rPr>
                      <w:t>M-1</w:t>
                    </w:r>
                    <w:r>
                      <w:rPr>
                        <w:sz w:val="14"/>
                        <w:szCs w:val="14"/>
                        <w:lang w:val="es-ES"/>
                      </w:rPr>
                      <w:t>1</w:t>
                    </w:r>
                  </w:p>
                  <w:p w:rsidR="00931227" w:rsidRPr="00084FD6" w:rsidRDefault="00931227" w:rsidP="00AC17DE">
                    <w:pPr>
                      <w:spacing w:after="0" w:line="240" w:lineRule="auto"/>
                      <w:rPr>
                        <w:sz w:val="14"/>
                        <w:szCs w:val="14"/>
                        <w:lang w:val="es-ES"/>
                      </w:rPr>
                    </w:pPr>
                    <w:r w:rsidRPr="00084FD6">
                      <w:rPr>
                        <w:sz w:val="14"/>
                        <w:szCs w:val="14"/>
                        <w:lang w:val="es-ES"/>
                      </w:rPr>
                      <w:t>Versión: 0</w:t>
                    </w:r>
                    <w:r>
                      <w:rPr>
                        <w:sz w:val="14"/>
                        <w:szCs w:val="14"/>
                        <w:lang w:val="es-ES"/>
                      </w:rPr>
                      <w:t>2</w:t>
                    </w:r>
                  </w:p>
                  <w:p w:rsidR="00931227" w:rsidRPr="00084FD6" w:rsidRDefault="00931227" w:rsidP="00AC17DE">
                    <w:pPr>
                      <w:spacing w:after="0" w:line="240" w:lineRule="auto"/>
                      <w:rPr>
                        <w:sz w:val="14"/>
                        <w:szCs w:val="14"/>
                        <w:lang w:val="es-ES"/>
                      </w:rPr>
                    </w:pPr>
                    <w:r w:rsidRPr="00084FD6">
                      <w:rPr>
                        <w:sz w:val="14"/>
                        <w:szCs w:val="14"/>
                        <w:lang w:val="es-ES"/>
                      </w:rPr>
                      <w:t xml:space="preserve">Fecha: </w:t>
                    </w:r>
                    <w:r>
                      <w:rPr>
                        <w:sz w:val="14"/>
                        <w:szCs w:val="14"/>
                        <w:lang w:val="es-ES"/>
                      </w:rPr>
                      <w:t>19</w:t>
                    </w:r>
                    <w:r w:rsidRPr="00084FD6">
                      <w:rPr>
                        <w:sz w:val="14"/>
                        <w:szCs w:val="14"/>
                        <w:lang w:val="es-ES"/>
                      </w:rPr>
                      <w:t>-</w:t>
                    </w:r>
                    <w:r>
                      <w:rPr>
                        <w:sz w:val="14"/>
                        <w:szCs w:val="14"/>
                        <w:lang w:val="es-ES"/>
                      </w:rPr>
                      <w:t>02-2021</w:t>
                    </w:r>
                  </w:p>
                  <w:p w:rsidR="00931227" w:rsidRPr="00084FD6" w:rsidRDefault="00931227" w:rsidP="00AC17DE">
                    <w:pPr>
                      <w:rPr>
                        <w:lang w:val="es-ES"/>
                      </w:rPr>
                    </w:pPr>
                  </w:p>
                </w:txbxContent>
              </v:textbox>
            </v:shape>
          </w:pict>
        </mc:Fallback>
      </mc:AlternateContent>
    </w:r>
  </w:p>
  <w:p w14:paraId="0B299013" w14:textId="77777777" w:rsidR="00931227" w:rsidRDefault="00931227">
    <w:pPr>
      <w:pStyle w:val="Encabezado"/>
    </w:pPr>
  </w:p>
  <w:p w14:paraId="5488CD3E" w14:textId="77777777" w:rsidR="00931227" w:rsidRDefault="00931227">
    <w:pPr>
      <w:pStyle w:val="Encabezado"/>
    </w:pPr>
    <w:r>
      <w:t xml:space="preserve">                            </w:t>
    </w:r>
  </w:p>
  <w:p w14:paraId="1F36A109" w14:textId="77777777" w:rsidR="00931227" w:rsidRDefault="00931227">
    <w:pPr>
      <w:pStyle w:val="Encabezado"/>
    </w:pPr>
    <w:r>
      <w:t xml:space="preserve">         Código: 100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F406B"/>
    <w:multiLevelType w:val="hybridMultilevel"/>
    <w:tmpl w:val="DE18BDB2"/>
    <w:lvl w:ilvl="0" w:tplc="304E8C74">
      <w:numFmt w:val="bullet"/>
      <w:lvlText w:val="-"/>
      <w:lvlJc w:val="left"/>
      <w:pPr>
        <w:ind w:left="720" w:hanging="360"/>
      </w:pPr>
      <w:rPr>
        <w:rFonts w:ascii="Comic Sans MS" w:eastAsiaTheme="minorHAnsi" w:hAnsi="Comic Sans M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EB315F4"/>
    <w:multiLevelType w:val="hybridMultilevel"/>
    <w:tmpl w:val="5F3008B8"/>
    <w:lvl w:ilvl="0" w:tplc="C1D45814">
      <w:start w:val="1"/>
      <w:numFmt w:val="lowerLetter"/>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2" w15:restartNumberingAfterBreak="0">
    <w:nsid w:val="14937387"/>
    <w:multiLevelType w:val="hybridMultilevel"/>
    <w:tmpl w:val="C75822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05B056C"/>
    <w:multiLevelType w:val="hybridMultilevel"/>
    <w:tmpl w:val="7F7ADF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DB403E3"/>
    <w:multiLevelType w:val="hybridMultilevel"/>
    <w:tmpl w:val="D7D0DB0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304A3942"/>
    <w:multiLevelType w:val="hybridMultilevel"/>
    <w:tmpl w:val="D296433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31D85702"/>
    <w:multiLevelType w:val="hybridMultilevel"/>
    <w:tmpl w:val="108AF4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26A503F"/>
    <w:multiLevelType w:val="hybridMultilevel"/>
    <w:tmpl w:val="768EA7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7E8082A"/>
    <w:multiLevelType w:val="hybridMultilevel"/>
    <w:tmpl w:val="8E5039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9193EBA"/>
    <w:multiLevelType w:val="hybridMultilevel"/>
    <w:tmpl w:val="680E5256"/>
    <w:lvl w:ilvl="0" w:tplc="4972ED84">
      <w:start w:val="1"/>
      <w:numFmt w:val="upperRoman"/>
      <w:lvlText w:val="%1."/>
      <w:lvlJc w:val="left"/>
      <w:pPr>
        <w:ind w:left="780" w:hanging="72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0" w15:restartNumberingAfterBreak="0">
    <w:nsid w:val="3B987DEF"/>
    <w:multiLevelType w:val="multilevel"/>
    <w:tmpl w:val="2A649E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036176E"/>
    <w:multiLevelType w:val="hybridMultilevel"/>
    <w:tmpl w:val="2396BB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3387BD0"/>
    <w:multiLevelType w:val="hybridMultilevel"/>
    <w:tmpl w:val="57AA83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4023435"/>
    <w:multiLevelType w:val="hybridMultilevel"/>
    <w:tmpl w:val="FEA48C64"/>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4" w15:restartNumberingAfterBreak="0">
    <w:nsid w:val="4C495FA4"/>
    <w:multiLevelType w:val="hybridMultilevel"/>
    <w:tmpl w:val="C4904A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FFD7173"/>
    <w:multiLevelType w:val="multilevel"/>
    <w:tmpl w:val="F746CB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heme="minorHAnsi" w:hAnsiTheme="minorHAnsi" w:cstheme="minorBidi" w:hint="default"/>
      </w:rPr>
    </w:lvl>
    <w:lvl w:ilvl="2">
      <w:start w:val="1"/>
      <w:numFmt w:val="decimal"/>
      <w:isLgl/>
      <w:lvlText w:val="%1.%2.%3"/>
      <w:lvlJc w:val="left"/>
      <w:pPr>
        <w:ind w:left="1800" w:hanging="720"/>
      </w:pPr>
      <w:rPr>
        <w:rFonts w:asciiTheme="minorHAnsi" w:hAnsiTheme="minorHAnsi" w:cstheme="minorBidi" w:hint="default"/>
      </w:rPr>
    </w:lvl>
    <w:lvl w:ilvl="3">
      <w:start w:val="1"/>
      <w:numFmt w:val="decimal"/>
      <w:isLgl/>
      <w:lvlText w:val="%1.%2.%3.%4"/>
      <w:lvlJc w:val="left"/>
      <w:pPr>
        <w:ind w:left="2160" w:hanging="720"/>
      </w:pPr>
      <w:rPr>
        <w:rFonts w:asciiTheme="minorHAnsi" w:hAnsiTheme="minorHAnsi" w:cstheme="minorBidi" w:hint="default"/>
      </w:rPr>
    </w:lvl>
    <w:lvl w:ilvl="4">
      <w:start w:val="1"/>
      <w:numFmt w:val="decimal"/>
      <w:isLgl/>
      <w:lvlText w:val="%1.%2.%3.%4.%5"/>
      <w:lvlJc w:val="left"/>
      <w:pPr>
        <w:ind w:left="2880" w:hanging="1080"/>
      </w:pPr>
      <w:rPr>
        <w:rFonts w:asciiTheme="minorHAnsi" w:hAnsiTheme="minorHAnsi" w:cstheme="minorBidi" w:hint="default"/>
      </w:rPr>
    </w:lvl>
    <w:lvl w:ilvl="5">
      <w:start w:val="1"/>
      <w:numFmt w:val="decimal"/>
      <w:isLgl/>
      <w:lvlText w:val="%1.%2.%3.%4.%5.%6"/>
      <w:lvlJc w:val="left"/>
      <w:pPr>
        <w:ind w:left="3240" w:hanging="1080"/>
      </w:pPr>
      <w:rPr>
        <w:rFonts w:asciiTheme="minorHAnsi" w:hAnsiTheme="minorHAnsi" w:cstheme="minorBidi" w:hint="default"/>
      </w:rPr>
    </w:lvl>
    <w:lvl w:ilvl="6">
      <w:start w:val="1"/>
      <w:numFmt w:val="decimal"/>
      <w:isLgl/>
      <w:lvlText w:val="%1.%2.%3.%4.%5.%6.%7"/>
      <w:lvlJc w:val="left"/>
      <w:pPr>
        <w:ind w:left="3960" w:hanging="1440"/>
      </w:pPr>
      <w:rPr>
        <w:rFonts w:asciiTheme="minorHAnsi" w:hAnsiTheme="minorHAnsi" w:cstheme="minorBidi" w:hint="default"/>
      </w:rPr>
    </w:lvl>
    <w:lvl w:ilvl="7">
      <w:start w:val="1"/>
      <w:numFmt w:val="decimal"/>
      <w:isLgl/>
      <w:lvlText w:val="%1.%2.%3.%4.%5.%6.%7.%8"/>
      <w:lvlJc w:val="left"/>
      <w:pPr>
        <w:ind w:left="4320" w:hanging="1440"/>
      </w:pPr>
      <w:rPr>
        <w:rFonts w:asciiTheme="minorHAnsi" w:hAnsiTheme="minorHAnsi" w:cstheme="minorBidi" w:hint="default"/>
      </w:rPr>
    </w:lvl>
    <w:lvl w:ilvl="8">
      <w:start w:val="1"/>
      <w:numFmt w:val="decimal"/>
      <w:isLgl/>
      <w:lvlText w:val="%1.%2.%3.%4.%5.%6.%7.%8.%9"/>
      <w:lvlJc w:val="left"/>
      <w:pPr>
        <w:ind w:left="4680" w:hanging="1440"/>
      </w:pPr>
      <w:rPr>
        <w:rFonts w:asciiTheme="minorHAnsi" w:hAnsiTheme="minorHAnsi" w:cstheme="minorBidi" w:hint="default"/>
      </w:rPr>
    </w:lvl>
  </w:abstractNum>
  <w:abstractNum w:abstractNumId="16" w15:restartNumberingAfterBreak="0">
    <w:nsid w:val="51D51B27"/>
    <w:multiLevelType w:val="hybridMultilevel"/>
    <w:tmpl w:val="A752858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7" w15:restartNumberingAfterBreak="0">
    <w:nsid w:val="58AB53D3"/>
    <w:multiLevelType w:val="hybridMultilevel"/>
    <w:tmpl w:val="7D70A3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AF355E4"/>
    <w:multiLevelType w:val="hybridMultilevel"/>
    <w:tmpl w:val="AB2EA8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10C4D6E"/>
    <w:multiLevelType w:val="hybridMultilevel"/>
    <w:tmpl w:val="69345588"/>
    <w:lvl w:ilvl="0" w:tplc="B3EAC10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2FE6871"/>
    <w:multiLevelType w:val="hybridMultilevel"/>
    <w:tmpl w:val="1286F63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15:restartNumberingAfterBreak="0">
    <w:nsid w:val="65721364"/>
    <w:multiLevelType w:val="hybridMultilevel"/>
    <w:tmpl w:val="41F4BF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C1524F2"/>
    <w:multiLevelType w:val="hybridMultilevel"/>
    <w:tmpl w:val="C63C74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9993E79"/>
    <w:multiLevelType w:val="hybridMultilevel"/>
    <w:tmpl w:val="A896F6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15"/>
  </w:num>
  <w:num w:numId="4">
    <w:abstractNumId w:val="5"/>
  </w:num>
  <w:num w:numId="5">
    <w:abstractNumId w:val="8"/>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
  </w:num>
  <w:num w:numId="12">
    <w:abstractNumId w:val="12"/>
  </w:num>
  <w:num w:numId="13">
    <w:abstractNumId w:val="3"/>
  </w:num>
  <w:num w:numId="14">
    <w:abstractNumId w:val="23"/>
  </w:num>
  <w:num w:numId="15">
    <w:abstractNumId w:val="14"/>
  </w:num>
  <w:num w:numId="16">
    <w:abstractNumId w:val="6"/>
  </w:num>
  <w:num w:numId="17">
    <w:abstractNumId w:val="10"/>
  </w:num>
  <w:num w:numId="18">
    <w:abstractNumId w:val="22"/>
  </w:num>
  <w:num w:numId="19">
    <w:abstractNumId w:val="2"/>
  </w:num>
  <w:num w:numId="20">
    <w:abstractNumId w:val="16"/>
  </w:num>
  <w:num w:numId="21">
    <w:abstractNumId w:val="11"/>
  </w:num>
  <w:num w:numId="22">
    <w:abstractNumId w:val="7"/>
  </w:num>
  <w:num w:numId="23">
    <w:abstractNumId w:val="17"/>
  </w:num>
  <w:num w:numId="24">
    <w:abstractNumId w:val="18"/>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C20"/>
    <w:rsid w:val="000012D3"/>
    <w:rsid w:val="00003CAA"/>
    <w:rsid w:val="00004571"/>
    <w:rsid w:val="0000633A"/>
    <w:rsid w:val="00006B72"/>
    <w:rsid w:val="00007192"/>
    <w:rsid w:val="00022761"/>
    <w:rsid w:val="000244D2"/>
    <w:rsid w:val="00024838"/>
    <w:rsid w:val="000259F6"/>
    <w:rsid w:val="00026EB6"/>
    <w:rsid w:val="0003348A"/>
    <w:rsid w:val="00033DB6"/>
    <w:rsid w:val="00033E54"/>
    <w:rsid w:val="000428BA"/>
    <w:rsid w:val="00044036"/>
    <w:rsid w:val="00044954"/>
    <w:rsid w:val="00046185"/>
    <w:rsid w:val="0004779B"/>
    <w:rsid w:val="00047827"/>
    <w:rsid w:val="00053F24"/>
    <w:rsid w:val="00054202"/>
    <w:rsid w:val="00063899"/>
    <w:rsid w:val="0006485C"/>
    <w:rsid w:val="00070EB1"/>
    <w:rsid w:val="00071270"/>
    <w:rsid w:val="00074B3B"/>
    <w:rsid w:val="00076C6C"/>
    <w:rsid w:val="0007746C"/>
    <w:rsid w:val="00080BA9"/>
    <w:rsid w:val="00081325"/>
    <w:rsid w:val="0008340C"/>
    <w:rsid w:val="00094650"/>
    <w:rsid w:val="00096A7C"/>
    <w:rsid w:val="0009709E"/>
    <w:rsid w:val="00097753"/>
    <w:rsid w:val="000A06BB"/>
    <w:rsid w:val="000A1320"/>
    <w:rsid w:val="000A2A0B"/>
    <w:rsid w:val="000A35E5"/>
    <w:rsid w:val="000A3B32"/>
    <w:rsid w:val="000A41AE"/>
    <w:rsid w:val="000A4B68"/>
    <w:rsid w:val="000A4B95"/>
    <w:rsid w:val="000A7FB6"/>
    <w:rsid w:val="000B2F83"/>
    <w:rsid w:val="000B3D34"/>
    <w:rsid w:val="000C05F1"/>
    <w:rsid w:val="000C301B"/>
    <w:rsid w:val="000C3B36"/>
    <w:rsid w:val="000C4F4D"/>
    <w:rsid w:val="000C7294"/>
    <w:rsid w:val="000C7F7F"/>
    <w:rsid w:val="000D071F"/>
    <w:rsid w:val="000D0F1C"/>
    <w:rsid w:val="000D1169"/>
    <w:rsid w:val="000D6894"/>
    <w:rsid w:val="000D706B"/>
    <w:rsid w:val="000E38B2"/>
    <w:rsid w:val="000E38B9"/>
    <w:rsid w:val="000E7695"/>
    <w:rsid w:val="000F075B"/>
    <w:rsid w:val="000F28CF"/>
    <w:rsid w:val="000F39CB"/>
    <w:rsid w:val="000F743E"/>
    <w:rsid w:val="001009DE"/>
    <w:rsid w:val="00101091"/>
    <w:rsid w:val="00101AEA"/>
    <w:rsid w:val="0010397A"/>
    <w:rsid w:val="001061BD"/>
    <w:rsid w:val="00106BE9"/>
    <w:rsid w:val="00106C12"/>
    <w:rsid w:val="00111603"/>
    <w:rsid w:val="00111EB5"/>
    <w:rsid w:val="00112046"/>
    <w:rsid w:val="001126B5"/>
    <w:rsid w:val="001153F3"/>
    <w:rsid w:val="001158F6"/>
    <w:rsid w:val="001176F5"/>
    <w:rsid w:val="001179E3"/>
    <w:rsid w:val="0012120C"/>
    <w:rsid w:val="00122896"/>
    <w:rsid w:val="0012396F"/>
    <w:rsid w:val="001258AD"/>
    <w:rsid w:val="00131968"/>
    <w:rsid w:val="00134BFF"/>
    <w:rsid w:val="0013695A"/>
    <w:rsid w:val="0014212E"/>
    <w:rsid w:val="00143FC9"/>
    <w:rsid w:val="0014742F"/>
    <w:rsid w:val="00150CAC"/>
    <w:rsid w:val="00152F3D"/>
    <w:rsid w:val="00154579"/>
    <w:rsid w:val="00157956"/>
    <w:rsid w:val="0016036F"/>
    <w:rsid w:val="00161AD2"/>
    <w:rsid w:val="00165A84"/>
    <w:rsid w:val="00166F37"/>
    <w:rsid w:val="00167067"/>
    <w:rsid w:val="00167E0B"/>
    <w:rsid w:val="0017052E"/>
    <w:rsid w:val="00170B68"/>
    <w:rsid w:val="00172236"/>
    <w:rsid w:val="00172AE5"/>
    <w:rsid w:val="00172F69"/>
    <w:rsid w:val="00173622"/>
    <w:rsid w:val="00175AF2"/>
    <w:rsid w:val="00181532"/>
    <w:rsid w:val="001849D2"/>
    <w:rsid w:val="00185326"/>
    <w:rsid w:val="0018693A"/>
    <w:rsid w:val="00190FBD"/>
    <w:rsid w:val="001A0654"/>
    <w:rsid w:val="001A1FC3"/>
    <w:rsid w:val="001A5594"/>
    <w:rsid w:val="001A74DC"/>
    <w:rsid w:val="001B064C"/>
    <w:rsid w:val="001B1E89"/>
    <w:rsid w:val="001B3065"/>
    <w:rsid w:val="001B52D5"/>
    <w:rsid w:val="001C2B1A"/>
    <w:rsid w:val="001D2441"/>
    <w:rsid w:val="001D28A1"/>
    <w:rsid w:val="001D57E0"/>
    <w:rsid w:val="001D7022"/>
    <w:rsid w:val="001E0564"/>
    <w:rsid w:val="001E0687"/>
    <w:rsid w:val="001E0AD5"/>
    <w:rsid w:val="001E2053"/>
    <w:rsid w:val="001E3B78"/>
    <w:rsid w:val="001E4E6F"/>
    <w:rsid w:val="001E685A"/>
    <w:rsid w:val="001E72F1"/>
    <w:rsid w:val="001E7624"/>
    <w:rsid w:val="002008BF"/>
    <w:rsid w:val="00201B48"/>
    <w:rsid w:val="002026CA"/>
    <w:rsid w:val="0020400C"/>
    <w:rsid w:val="00210873"/>
    <w:rsid w:val="00215533"/>
    <w:rsid w:val="00217228"/>
    <w:rsid w:val="00224A24"/>
    <w:rsid w:val="002265C1"/>
    <w:rsid w:val="002265F2"/>
    <w:rsid w:val="002269B1"/>
    <w:rsid w:val="00227BED"/>
    <w:rsid w:val="00230A19"/>
    <w:rsid w:val="00232106"/>
    <w:rsid w:val="0023478A"/>
    <w:rsid w:val="00234A9F"/>
    <w:rsid w:val="00234D7E"/>
    <w:rsid w:val="002355A0"/>
    <w:rsid w:val="002359D0"/>
    <w:rsid w:val="00235DD4"/>
    <w:rsid w:val="002418DD"/>
    <w:rsid w:val="002439C7"/>
    <w:rsid w:val="00244047"/>
    <w:rsid w:val="00246946"/>
    <w:rsid w:val="00247D2E"/>
    <w:rsid w:val="00250298"/>
    <w:rsid w:val="00250564"/>
    <w:rsid w:val="00253487"/>
    <w:rsid w:val="00256CB9"/>
    <w:rsid w:val="002573D0"/>
    <w:rsid w:val="002579E0"/>
    <w:rsid w:val="00257F0B"/>
    <w:rsid w:val="00260C20"/>
    <w:rsid w:val="00261B3C"/>
    <w:rsid w:val="00262272"/>
    <w:rsid w:val="0026683F"/>
    <w:rsid w:val="00266AD5"/>
    <w:rsid w:val="00267344"/>
    <w:rsid w:val="00271268"/>
    <w:rsid w:val="00274A61"/>
    <w:rsid w:val="002775F8"/>
    <w:rsid w:val="0028076F"/>
    <w:rsid w:val="00281E19"/>
    <w:rsid w:val="00284566"/>
    <w:rsid w:val="00293DA4"/>
    <w:rsid w:val="00294A01"/>
    <w:rsid w:val="00295EE3"/>
    <w:rsid w:val="002A354D"/>
    <w:rsid w:val="002A371C"/>
    <w:rsid w:val="002A4974"/>
    <w:rsid w:val="002B03E7"/>
    <w:rsid w:val="002B0D12"/>
    <w:rsid w:val="002B3049"/>
    <w:rsid w:val="002B619E"/>
    <w:rsid w:val="002B6DCD"/>
    <w:rsid w:val="002C3A81"/>
    <w:rsid w:val="002C3CB8"/>
    <w:rsid w:val="002C4596"/>
    <w:rsid w:val="002D75AE"/>
    <w:rsid w:val="002D78CE"/>
    <w:rsid w:val="002D7D19"/>
    <w:rsid w:val="002E295D"/>
    <w:rsid w:val="002E4159"/>
    <w:rsid w:val="002E4712"/>
    <w:rsid w:val="002E4775"/>
    <w:rsid w:val="002E6150"/>
    <w:rsid w:val="002E67FF"/>
    <w:rsid w:val="002E7019"/>
    <w:rsid w:val="002F77BE"/>
    <w:rsid w:val="003000A2"/>
    <w:rsid w:val="00301404"/>
    <w:rsid w:val="00301C5A"/>
    <w:rsid w:val="0030436D"/>
    <w:rsid w:val="00304E3D"/>
    <w:rsid w:val="00306E22"/>
    <w:rsid w:val="00307062"/>
    <w:rsid w:val="003079DD"/>
    <w:rsid w:val="00307AB5"/>
    <w:rsid w:val="003132AC"/>
    <w:rsid w:val="0031355C"/>
    <w:rsid w:val="0031603E"/>
    <w:rsid w:val="003169A1"/>
    <w:rsid w:val="00317A19"/>
    <w:rsid w:val="00317F43"/>
    <w:rsid w:val="00320857"/>
    <w:rsid w:val="00320AE7"/>
    <w:rsid w:val="0032388F"/>
    <w:rsid w:val="00326CF4"/>
    <w:rsid w:val="0032789C"/>
    <w:rsid w:val="00330B1D"/>
    <w:rsid w:val="00333098"/>
    <w:rsid w:val="003330D9"/>
    <w:rsid w:val="00333516"/>
    <w:rsid w:val="00333B25"/>
    <w:rsid w:val="0033434C"/>
    <w:rsid w:val="003344C8"/>
    <w:rsid w:val="0034028B"/>
    <w:rsid w:val="00342047"/>
    <w:rsid w:val="00343CF7"/>
    <w:rsid w:val="00345130"/>
    <w:rsid w:val="003479C8"/>
    <w:rsid w:val="0035031D"/>
    <w:rsid w:val="00350C38"/>
    <w:rsid w:val="003516DB"/>
    <w:rsid w:val="00356A3A"/>
    <w:rsid w:val="00356C61"/>
    <w:rsid w:val="003570D1"/>
    <w:rsid w:val="00357710"/>
    <w:rsid w:val="003628DF"/>
    <w:rsid w:val="003637FD"/>
    <w:rsid w:val="0036415E"/>
    <w:rsid w:val="003660D7"/>
    <w:rsid w:val="00367813"/>
    <w:rsid w:val="003701F4"/>
    <w:rsid w:val="003724F2"/>
    <w:rsid w:val="00372701"/>
    <w:rsid w:val="00372B59"/>
    <w:rsid w:val="00373C12"/>
    <w:rsid w:val="0037490E"/>
    <w:rsid w:val="00374A20"/>
    <w:rsid w:val="00380C46"/>
    <w:rsid w:val="003815DD"/>
    <w:rsid w:val="00386758"/>
    <w:rsid w:val="003867F1"/>
    <w:rsid w:val="003870DA"/>
    <w:rsid w:val="003876CB"/>
    <w:rsid w:val="003876F3"/>
    <w:rsid w:val="0039258C"/>
    <w:rsid w:val="003929FC"/>
    <w:rsid w:val="00394612"/>
    <w:rsid w:val="003946FC"/>
    <w:rsid w:val="003972A2"/>
    <w:rsid w:val="003A1DED"/>
    <w:rsid w:val="003A2415"/>
    <w:rsid w:val="003A400F"/>
    <w:rsid w:val="003A4143"/>
    <w:rsid w:val="003B319F"/>
    <w:rsid w:val="003B364D"/>
    <w:rsid w:val="003B5763"/>
    <w:rsid w:val="003C012C"/>
    <w:rsid w:val="003C17D6"/>
    <w:rsid w:val="003C3474"/>
    <w:rsid w:val="003C5451"/>
    <w:rsid w:val="003C5C93"/>
    <w:rsid w:val="003D03E6"/>
    <w:rsid w:val="003D0E2B"/>
    <w:rsid w:val="003D0E90"/>
    <w:rsid w:val="003D3E23"/>
    <w:rsid w:val="003E0C3E"/>
    <w:rsid w:val="003E0F9D"/>
    <w:rsid w:val="003E3C31"/>
    <w:rsid w:val="003E6ABE"/>
    <w:rsid w:val="003E7A50"/>
    <w:rsid w:val="003E7AFA"/>
    <w:rsid w:val="003F139F"/>
    <w:rsid w:val="003F214B"/>
    <w:rsid w:val="003F2D09"/>
    <w:rsid w:val="003F6740"/>
    <w:rsid w:val="0040132E"/>
    <w:rsid w:val="004051FC"/>
    <w:rsid w:val="004053B7"/>
    <w:rsid w:val="00406012"/>
    <w:rsid w:val="00406C69"/>
    <w:rsid w:val="00410038"/>
    <w:rsid w:val="00415158"/>
    <w:rsid w:val="00415346"/>
    <w:rsid w:val="004169D8"/>
    <w:rsid w:val="00416E88"/>
    <w:rsid w:val="004236D9"/>
    <w:rsid w:val="00424433"/>
    <w:rsid w:val="00426B53"/>
    <w:rsid w:val="004276F0"/>
    <w:rsid w:val="004301EB"/>
    <w:rsid w:val="00432308"/>
    <w:rsid w:val="00432AED"/>
    <w:rsid w:val="00433A3B"/>
    <w:rsid w:val="0044070C"/>
    <w:rsid w:val="00442DB4"/>
    <w:rsid w:val="004442FE"/>
    <w:rsid w:val="004448CC"/>
    <w:rsid w:val="00447B08"/>
    <w:rsid w:val="00450520"/>
    <w:rsid w:val="00451B86"/>
    <w:rsid w:val="0045386F"/>
    <w:rsid w:val="00454E1E"/>
    <w:rsid w:val="004608BA"/>
    <w:rsid w:val="00461BE2"/>
    <w:rsid w:val="00462C17"/>
    <w:rsid w:val="004636E8"/>
    <w:rsid w:val="00464CD7"/>
    <w:rsid w:val="00464E18"/>
    <w:rsid w:val="00465BC9"/>
    <w:rsid w:val="0046604E"/>
    <w:rsid w:val="004672A1"/>
    <w:rsid w:val="0047027B"/>
    <w:rsid w:val="004703A5"/>
    <w:rsid w:val="00470F43"/>
    <w:rsid w:val="00471C96"/>
    <w:rsid w:val="00471D47"/>
    <w:rsid w:val="00472295"/>
    <w:rsid w:val="00474A01"/>
    <w:rsid w:val="00475199"/>
    <w:rsid w:val="00476251"/>
    <w:rsid w:val="00476CBB"/>
    <w:rsid w:val="004774B8"/>
    <w:rsid w:val="00480AC7"/>
    <w:rsid w:val="0048210D"/>
    <w:rsid w:val="00483997"/>
    <w:rsid w:val="004850C9"/>
    <w:rsid w:val="004862B4"/>
    <w:rsid w:val="00486AC5"/>
    <w:rsid w:val="0049160E"/>
    <w:rsid w:val="00491730"/>
    <w:rsid w:val="0049649D"/>
    <w:rsid w:val="004A0036"/>
    <w:rsid w:val="004A1881"/>
    <w:rsid w:val="004A26F1"/>
    <w:rsid w:val="004A4323"/>
    <w:rsid w:val="004A5197"/>
    <w:rsid w:val="004C0809"/>
    <w:rsid w:val="004C51F1"/>
    <w:rsid w:val="004C6BDB"/>
    <w:rsid w:val="004D16FB"/>
    <w:rsid w:val="004D2A79"/>
    <w:rsid w:val="004D2AF6"/>
    <w:rsid w:val="004D3B42"/>
    <w:rsid w:val="004D566C"/>
    <w:rsid w:val="004D61B5"/>
    <w:rsid w:val="004E57E8"/>
    <w:rsid w:val="004E6618"/>
    <w:rsid w:val="004E66E4"/>
    <w:rsid w:val="004F2ECF"/>
    <w:rsid w:val="004F6689"/>
    <w:rsid w:val="004F7845"/>
    <w:rsid w:val="0050273F"/>
    <w:rsid w:val="005027BA"/>
    <w:rsid w:val="00503F55"/>
    <w:rsid w:val="00504F65"/>
    <w:rsid w:val="00506719"/>
    <w:rsid w:val="00512DB8"/>
    <w:rsid w:val="005148EB"/>
    <w:rsid w:val="005154C2"/>
    <w:rsid w:val="00517D15"/>
    <w:rsid w:val="00521B5D"/>
    <w:rsid w:val="00522B99"/>
    <w:rsid w:val="00527DAB"/>
    <w:rsid w:val="00527F0F"/>
    <w:rsid w:val="00530E11"/>
    <w:rsid w:val="005339C1"/>
    <w:rsid w:val="005339E9"/>
    <w:rsid w:val="00535D93"/>
    <w:rsid w:val="005361D1"/>
    <w:rsid w:val="00543072"/>
    <w:rsid w:val="00543736"/>
    <w:rsid w:val="005441D6"/>
    <w:rsid w:val="00545F90"/>
    <w:rsid w:val="00546524"/>
    <w:rsid w:val="00551280"/>
    <w:rsid w:val="005514E5"/>
    <w:rsid w:val="005606FC"/>
    <w:rsid w:val="00560B2B"/>
    <w:rsid w:val="00561D37"/>
    <w:rsid w:val="00562BE3"/>
    <w:rsid w:val="00562D98"/>
    <w:rsid w:val="00564ABE"/>
    <w:rsid w:val="00565AD0"/>
    <w:rsid w:val="00565E59"/>
    <w:rsid w:val="005675A4"/>
    <w:rsid w:val="00567B8C"/>
    <w:rsid w:val="0057119B"/>
    <w:rsid w:val="00572937"/>
    <w:rsid w:val="00575D29"/>
    <w:rsid w:val="00575FC1"/>
    <w:rsid w:val="00576E5E"/>
    <w:rsid w:val="00576F1A"/>
    <w:rsid w:val="00576F29"/>
    <w:rsid w:val="005771D7"/>
    <w:rsid w:val="00582ADC"/>
    <w:rsid w:val="00584473"/>
    <w:rsid w:val="00586BC7"/>
    <w:rsid w:val="005905F6"/>
    <w:rsid w:val="00591478"/>
    <w:rsid w:val="005925EC"/>
    <w:rsid w:val="0059376C"/>
    <w:rsid w:val="00594E4C"/>
    <w:rsid w:val="005963D1"/>
    <w:rsid w:val="005A08EC"/>
    <w:rsid w:val="005A4ABD"/>
    <w:rsid w:val="005A60F2"/>
    <w:rsid w:val="005B0E60"/>
    <w:rsid w:val="005B2E5B"/>
    <w:rsid w:val="005B3859"/>
    <w:rsid w:val="005B38D7"/>
    <w:rsid w:val="005B43D1"/>
    <w:rsid w:val="005B4647"/>
    <w:rsid w:val="005B4ACB"/>
    <w:rsid w:val="005B6111"/>
    <w:rsid w:val="005C27BF"/>
    <w:rsid w:val="005C60DE"/>
    <w:rsid w:val="005C78C3"/>
    <w:rsid w:val="005D0637"/>
    <w:rsid w:val="005D2836"/>
    <w:rsid w:val="005D3905"/>
    <w:rsid w:val="005D3A96"/>
    <w:rsid w:val="005D3AA2"/>
    <w:rsid w:val="005D6D6C"/>
    <w:rsid w:val="005E056F"/>
    <w:rsid w:val="005E1603"/>
    <w:rsid w:val="005E1828"/>
    <w:rsid w:val="005E2567"/>
    <w:rsid w:val="005E2946"/>
    <w:rsid w:val="005E2B55"/>
    <w:rsid w:val="005E5B93"/>
    <w:rsid w:val="005E6A42"/>
    <w:rsid w:val="005F01AC"/>
    <w:rsid w:val="005F2830"/>
    <w:rsid w:val="005F3208"/>
    <w:rsid w:val="005F36B2"/>
    <w:rsid w:val="00604467"/>
    <w:rsid w:val="0060515C"/>
    <w:rsid w:val="00605300"/>
    <w:rsid w:val="00605368"/>
    <w:rsid w:val="00606D5C"/>
    <w:rsid w:val="0061052E"/>
    <w:rsid w:val="00617956"/>
    <w:rsid w:val="00620DD1"/>
    <w:rsid w:val="00620EAF"/>
    <w:rsid w:val="006227F5"/>
    <w:rsid w:val="00632500"/>
    <w:rsid w:val="00632F50"/>
    <w:rsid w:val="0064186D"/>
    <w:rsid w:val="006418AC"/>
    <w:rsid w:val="0064347D"/>
    <w:rsid w:val="0064386C"/>
    <w:rsid w:val="00644978"/>
    <w:rsid w:val="00644A64"/>
    <w:rsid w:val="006451B1"/>
    <w:rsid w:val="00645781"/>
    <w:rsid w:val="006515C6"/>
    <w:rsid w:val="00652B48"/>
    <w:rsid w:val="00652D3B"/>
    <w:rsid w:val="00653488"/>
    <w:rsid w:val="00654204"/>
    <w:rsid w:val="00654B2A"/>
    <w:rsid w:val="00655E78"/>
    <w:rsid w:val="00661E77"/>
    <w:rsid w:val="006637D0"/>
    <w:rsid w:val="00663B7E"/>
    <w:rsid w:val="006641BB"/>
    <w:rsid w:val="00664BAC"/>
    <w:rsid w:val="00665D18"/>
    <w:rsid w:val="00665EEE"/>
    <w:rsid w:val="0066655C"/>
    <w:rsid w:val="006679E8"/>
    <w:rsid w:val="00667DD3"/>
    <w:rsid w:val="00676A90"/>
    <w:rsid w:val="0068133B"/>
    <w:rsid w:val="00681C15"/>
    <w:rsid w:val="0068382F"/>
    <w:rsid w:val="00686EBB"/>
    <w:rsid w:val="00696451"/>
    <w:rsid w:val="00697EC2"/>
    <w:rsid w:val="006A1E8D"/>
    <w:rsid w:val="006A1F74"/>
    <w:rsid w:val="006A21B7"/>
    <w:rsid w:val="006A2B59"/>
    <w:rsid w:val="006A399C"/>
    <w:rsid w:val="006A55CC"/>
    <w:rsid w:val="006B1512"/>
    <w:rsid w:val="006B17A8"/>
    <w:rsid w:val="006B49FB"/>
    <w:rsid w:val="006B503C"/>
    <w:rsid w:val="006B5403"/>
    <w:rsid w:val="006C1AAA"/>
    <w:rsid w:val="006C230B"/>
    <w:rsid w:val="006C6001"/>
    <w:rsid w:val="006D084C"/>
    <w:rsid w:val="006D14BC"/>
    <w:rsid w:val="006D23B4"/>
    <w:rsid w:val="006D2F56"/>
    <w:rsid w:val="006D3132"/>
    <w:rsid w:val="006D3403"/>
    <w:rsid w:val="006D5688"/>
    <w:rsid w:val="006E3329"/>
    <w:rsid w:val="006E471B"/>
    <w:rsid w:val="006E4DF7"/>
    <w:rsid w:val="006E5D5E"/>
    <w:rsid w:val="006E5FB3"/>
    <w:rsid w:val="006E7C32"/>
    <w:rsid w:val="006F1630"/>
    <w:rsid w:val="006F2F7F"/>
    <w:rsid w:val="006F35A7"/>
    <w:rsid w:val="006F39AA"/>
    <w:rsid w:val="006F4414"/>
    <w:rsid w:val="006F4771"/>
    <w:rsid w:val="006F48E5"/>
    <w:rsid w:val="00700A2F"/>
    <w:rsid w:val="00702F06"/>
    <w:rsid w:val="00705167"/>
    <w:rsid w:val="00711860"/>
    <w:rsid w:val="00712C75"/>
    <w:rsid w:val="007137C8"/>
    <w:rsid w:val="007150D0"/>
    <w:rsid w:val="00723C42"/>
    <w:rsid w:val="00723DE3"/>
    <w:rsid w:val="007268D8"/>
    <w:rsid w:val="0072700D"/>
    <w:rsid w:val="00733193"/>
    <w:rsid w:val="00740AB8"/>
    <w:rsid w:val="00740B48"/>
    <w:rsid w:val="0074124F"/>
    <w:rsid w:val="00745E7F"/>
    <w:rsid w:val="0074702E"/>
    <w:rsid w:val="0075240E"/>
    <w:rsid w:val="00752FC5"/>
    <w:rsid w:val="00755575"/>
    <w:rsid w:val="007618DC"/>
    <w:rsid w:val="00762249"/>
    <w:rsid w:val="00764F22"/>
    <w:rsid w:val="00765E3C"/>
    <w:rsid w:val="00765E80"/>
    <w:rsid w:val="00766EB6"/>
    <w:rsid w:val="007713B4"/>
    <w:rsid w:val="0077332C"/>
    <w:rsid w:val="00773389"/>
    <w:rsid w:val="00775F5A"/>
    <w:rsid w:val="007817B3"/>
    <w:rsid w:val="00783316"/>
    <w:rsid w:val="00783ECD"/>
    <w:rsid w:val="00787918"/>
    <w:rsid w:val="00790F4B"/>
    <w:rsid w:val="007915F6"/>
    <w:rsid w:val="00794BCC"/>
    <w:rsid w:val="007A151C"/>
    <w:rsid w:val="007A1B50"/>
    <w:rsid w:val="007A1B87"/>
    <w:rsid w:val="007A309B"/>
    <w:rsid w:val="007A3FFA"/>
    <w:rsid w:val="007A522C"/>
    <w:rsid w:val="007A5E7A"/>
    <w:rsid w:val="007A6E48"/>
    <w:rsid w:val="007B1128"/>
    <w:rsid w:val="007B17FE"/>
    <w:rsid w:val="007B1C80"/>
    <w:rsid w:val="007C0C3A"/>
    <w:rsid w:val="007C0D92"/>
    <w:rsid w:val="007C7B7D"/>
    <w:rsid w:val="007D0388"/>
    <w:rsid w:val="007D0707"/>
    <w:rsid w:val="007D148A"/>
    <w:rsid w:val="007D1AEA"/>
    <w:rsid w:val="007D1F80"/>
    <w:rsid w:val="007D2918"/>
    <w:rsid w:val="007D2D24"/>
    <w:rsid w:val="007D313D"/>
    <w:rsid w:val="007D49DF"/>
    <w:rsid w:val="007D51FF"/>
    <w:rsid w:val="007D5CC2"/>
    <w:rsid w:val="007E033F"/>
    <w:rsid w:val="007E0D34"/>
    <w:rsid w:val="007E4384"/>
    <w:rsid w:val="007E7644"/>
    <w:rsid w:val="007F1C45"/>
    <w:rsid w:val="007F2017"/>
    <w:rsid w:val="007F2F7C"/>
    <w:rsid w:val="007F36D1"/>
    <w:rsid w:val="007F62C5"/>
    <w:rsid w:val="0080012E"/>
    <w:rsid w:val="00800324"/>
    <w:rsid w:val="00800791"/>
    <w:rsid w:val="00801127"/>
    <w:rsid w:val="008025BC"/>
    <w:rsid w:val="00803A24"/>
    <w:rsid w:val="00805C93"/>
    <w:rsid w:val="00806722"/>
    <w:rsid w:val="00806D11"/>
    <w:rsid w:val="008132D0"/>
    <w:rsid w:val="00813584"/>
    <w:rsid w:val="00813A66"/>
    <w:rsid w:val="008217D3"/>
    <w:rsid w:val="0082180B"/>
    <w:rsid w:val="00824B5A"/>
    <w:rsid w:val="00825D86"/>
    <w:rsid w:val="00826C37"/>
    <w:rsid w:val="00827931"/>
    <w:rsid w:val="00831196"/>
    <w:rsid w:val="0083194A"/>
    <w:rsid w:val="00832F7C"/>
    <w:rsid w:val="008332A2"/>
    <w:rsid w:val="00833715"/>
    <w:rsid w:val="00834256"/>
    <w:rsid w:val="00835366"/>
    <w:rsid w:val="008359C2"/>
    <w:rsid w:val="00835AE8"/>
    <w:rsid w:val="00835AF3"/>
    <w:rsid w:val="008365B5"/>
    <w:rsid w:val="00836EAA"/>
    <w:rsid w:val="008431FA"/>
    <w:rsid w:val="00843835"/>
    <w:rsid w:val="008438D3"/>
    <w:rsid w:val="00843D5D"/>
    <w:rsid w:val="00843EE6"/>
    <w:rsid w:val="00843F5B"/>
    <w:rsid w:val="00845680"/>
    <w:rsid w:val="00853D35"/>
    <w:rsid w:val="008548ED"/>
    <w:rsid w:val="00863720"/>
    <w:rsid w:val="0086588A"/>
    <w:rsid w:val="00866313"/>
    <w:rsid w:val="008679E8"/>
    <w:rsid w:val="00870B82"/>
    <w:rsid w:val="00870FD0"/>
    <w:rsid w:val="0087505A"/>
    <w:rsid w:val="008765A8"/>
    <w:rsid w:val="00877E0D"/>
    <w:rsid w:val="00882CFC"/>
    <w:rsid w:val="008839B5"/>
    <w:rsid w:val="00883EE7"/>
    <w:rsid w:val="00884FA8"/>
    <w:rsid w:val="008874B5"/>
    <w:rsid w:val="00887DFD"/>
    <w:rsid w:val="00890F60"/>
    <w:rsid w:val="00892B33"/>
    <w:rsid w:val="008934DD"/>
    <w:rsid w:val="008946E7"/>
    <w:rsid w:val="00894A12"/>
    <w:rsid w:val="00895485"/>
    <w:rsid w:val="008A09B9"/>
    <w:rsid w:val="008A1479"/>
    <w:rsid w:val="008A2D4E"/>
    <w:rsid w:val="008A300C"/>
    <w:rsid w:val="008A32CE"/>
    <w:rsid w:val="008B0DDB"/>
    <w:rsid w:val="008B1438"/>
    <w:rsid w:val="008B55CA"/>
    <w:rsid w:val="008C10D6"/>
    <w:rsid w:val="008C1E53"/>
    <w:rsid w:val="008C25F0"/>
    <w:rsid w:val="008C3FA6"/>
    <w:rsid w:val="008D2594"/>
    <w:rsid w:val="008D269D"/>
    <w:rsid w:val="008D4CAC"/>
    <w:rsid w:val="008D5830"/>
    <w:rsid w:val="008D5F36"/>
    <w:rsid w:val="008D6828"/>
    <w:rsid w:val="008D6F6E"/>
    <w:rsid w:val="008E3EAE"/>
    <w:rsid w:val="008E6A4D"/>
    <w:rsid w:val="008F12DE"/>
    <w:rsid w:val="008F1FC0"/>
    <w:rsid w:val="008F2EFA"/>
    <w:rsid w:val="008F58FB"/>
    <w:rsid w:val="008F6867"/>
    <w:rsid w:val="008F68FC"/>
    <w:rsid w:val="0090038F"/>
    <w:rsid w:val="0090374D"/>
    <w:rsid w:val="009049A6"/>
    <w:rsid w:val="00905466"/>
    <w:rsid w:val="00911AED"/>
    <w:rsid w:val="009169CC"/>
    <w:rsid w:val="00924DD7"/>
    <w:rsid w:val="009262BE"/>
    <w:rsid w:val="0092677E"/>
    <w:rsid w:val="0093013E"/>
    <w:rsid w:val="00931227"/>
    <w:rsid w:val="00932A49"/>
    <w:rsid w:val="0093374C"/>
    <w:rsid w:val="0093792B"/>
    <w:rsid w:val="00937A74"/>
    <w:rsid w:val="009420F0"/>
    <w:rsid w:val="00944207"/>
    <w:rsid w:val="0094547C"/>
    <w:rsid w:val="00947E4B"/>
    <w:rsid w:val="00952C35"/>
    <w:rsid w:val="009558D0"/>
    <w:rsid w:val="00955A88"/>
    <w:rsid w:val="00960269"/>
    <w:rsid w:val="00960A8A"/>
    <w:rsid w:val="00962E50"/>
    <w:rsid w:val="00965FBD"/>
    <w:rsid w:val="009665C2"/>
    <w:rsid w:val="00970490"/>
    <w:rsid w:val="00972823"/>
    <w:rsid w:val="00973BBD"/>
    <w:rsid w:val="00973FD3"/>
    <w:rsid w:val="0097618D"/>
    <w:rsid w:val="0097738E"/>
    <w:rsid w:val="00977EED"/>
    <w:rsid w:val="00980C86"/>
    <w:rsid w:val="009856A7"/>
    <w:rsid w:val="009858B3"/>
    <w:rsid w:val="0098738C"/>
    <w:rsid w:val="00987EB2"/>
    <w:rsid w:val="009902E8"/>
    <w:rsid w:val="00991557"/>
    <w:rsid w:val="00994BDB"/>
    <w:rsid w:val="00994BEC"/>
    <w:rsid w:val="009953CB"/>
    <w:rsid w:val="009969F4"/>
    <w:rsid w:val="009A1D0B"/>
    <w:rsid w:val="009A42A1"/>
    <w:rsid w:val="009A432A"/>
    <w:rsid w:val="009A540F"/>
    <w:rsid w:val="009B2407"/>
    <w:rsid w:val="009B2575"/>
    <w:rsid w:val="009B41C9"/>
    <w:rsid w:val="009C2951"/>
    <w:rsid w:val="009C2BD3"/>
    <w:rsid w:val="009C355A"/>
    <w:rsid w:val="009C75F9"/>
    <w:rsid w:val="009C7B94"/>
    <w:rsid w:val="009C7D16"/>
    <w:rsid w:val="009D19DC"/>
    <w:rsid w:val="009D1C9D"/>
    <w:rsid w:val="009D3AF5"/>
    <w:rsid w:val="009D6F37"/>
    <w:rsid w:val="009D70E8"/>
    <w:rsid w:val="009E136E"/>
    <w:rsid w:val="009E14A8"/>
    <w:rsid w:val="009E1C0F"/>
    <w:rsid w:val="009E256E"/>
    <w:rsid w:val="009E2CF9"/>
    <w:rsid w:val="009E339B"/>
    <w:rsid w:val="009E486D"/>
    <w:rsid w:val="009E53F4"/>
    <w:rsid w:val="009F010D"/>
    <w:rsid w:val="009F19CE"/>
    <w:rsid w:val="009F5AC1"/>
    <w:rsid w:val="009F7384"/>
    <w:rsid w:val="00A046FE"/>
    <w:rsid w:val="00A15401"/>
    <w:rsid w:val="00A158E7"/>
    <w:rsid w:val="00A16675"/>
    <w:rsid w:val="00A16A0C"/>
    <w:rsid w:val="00A22E11"/>
    <w:rsid w:val="00A24768"/>
    <w:rsid w:val="00A25EBA"/>
    <w:rsid w:val="00A265B4"/>
    <w:rsid w:val="00A26D2E"/>
    <w:rsid w:val="00A320BB"/>
    <w:rsid w:val="00A32617"/>
    <w:rsid w:val="00A35F0B"/>
    <w:rsid w:val="00A36FC9"/>
    <w:rsid w:val="00A404F6"/>
    <w:rsid w:val="00A4142D"/>
    <w:rsid w:val="00A422C3"/>
    <w:rsid w:val="00A42670"/>
    <w:rsid w:val="00A4368D"/>
    <w:rsid w:val="00A45545"/>
    <w:rsid w:val="00A45888"/>
    <w:rsid w:val="00A45B3E"/>
    <w:rsid w:val="00A46042"/>
    <w:rsid w:val="00A47258"/>
    <w:rsid w:val="00A50EF8"/>
    <w:rsid w:val="00A521E3"/>
    <w:rsid w:val="00A52862"/>
    <w:rsid w:val="00A54D1B"/>
    <w:rsid w:val="00A555C5"/>
    <w:rsid w:val="00A5625D"/>
    <w:rsid w:val="00A56D22"/>
    <w:rsid w:val="00A60C13"/>
    <w:rsid w:val="00A62137"/>
    <w:rsid w:val="00A6397F"/>
    <w:rsid w:val="00A7299B"/>
    <w:rsid w:val="00A86177"/>
    <w:rsid w:val="00A869AB"/>
    <w:rsid w:val="00A94A44"/>
    <w:rsid w:val="00A95F93"/>
    <w:rsid w:val="00AA1BBD"/>
    <w:rsid w:val="00AA313F"/>
    <w:rsid w:val="00AA343D"/>
    <w:rsid w:val="00AA48C6"/>
    <w:rsid w:val="00AA4EBC"/>
    <w:rsid w:val="00AA534F"/>
    <w:rsid w:val="00AA615E"/>
    <w:rsid w:val="00AB03A1"/>
    <w:rsid w:val="00AB0644"/>
    <w:rsid w:val="00AB0F10"/>
    <w:rsid w:val="00AB1947"/>
    <w:rsid w:val="00AB7042"/>
    <w:rsid w:val="00AB7BD8"/>
    <w:rsid w:val="00AC06FF"/>
    <w:rsid w:val="00AC17DE"/>
    <w:rsid w:val="00AC1C14"/>
    <w:rsid w:val="00AC277C"/>
    <w:rsid w:val="00AC4513"/>
    <w:rsid w:val="00AC468A"/>
    <w:rsid w:val="00AC7E80"/>
    <w:rsid w:val="00AD0040"/>
    <w:rsid w:val="00AD0240"/>
    <w:rsid w:val="00AD0467"/>
    <w:rsid w:val="00AD3811"/>
    <w:rsid w:val="00AD49F6"/>
    <w:rsid w:val="00AD5E7E"/>
    <w:rsid w:val="00AD67DB"/>
    <w:rsid w:val="00AE29EC"/>
    <w:rsid w:val="00AE6923"/>
    <w:rsid w:val="00AE6963"/>
    <w:rsid w:val="00AE70BB"/>
    <w:rsid w:val="00AF224B"/>
    <w:rsid w:val="00AF66DA"/>
    <w:rsid w:val="00AF7618"/>
    <w:rsid w:val="00B04494"/>
    <w:rsid w:val="00B05AA1"/>
    <w:rsid w:val="00B06405"/>
    <w:rsid w:val="00B07CDA"/>
    <w:rsid w:val="00B12366"/>
    <w:rsid w:val="00B134F2"/>
    <w:rsid w:val="00B1544F"/>
    <w:rsid w:val="00B2068E"/>
    <w:rsid w:val="00B226CF"/>
    <w:rsid w:val="00B23689"/>
    <w:rsid w:val="00B244A2"/>
    <w:rsid w:val="00B27B7F"/>
    <w:rsid w:val="00B32670"/>
    <w:rsid w:val="00B34146"/>
    <w:rsid w:val="00B34D84"/>
    <w:rsid w:val="00B35410"/>
    <w:rsid w:val="00B36A03"/>
    <w:rsid w:val="00B42F10"/>
    <w:rsid w:val="00B45269"/>
    <w:rsid w:val="00B47425"/>
    <w:rsid w:val="00B50EB5"/>
    <w:rsid w:val="00B535B8"/>
    <w:rsid w:val="00B55DA0"/>
    <w:rsid w:val="00B62C04"/>
    <w:rsid w:val="00B64312"/>
    <w:rsid w:val="00B709F1"/>
    <w:rsid w:val="00B70B8A"/>
    <w:rsid w:val="00B744EE"/>
    <w:rsid w:val="00B779EA"/>
    <w:rsid w:val="00B80CA5"/>
    <w:rsid w:val="00B82B95"/>
    <w:rsid w:val="00B82D38"/>
    <w:rsid w:val="00B842A9"/>
    <w:rsid w:val="00B85349"/>
    <w:rsid w:val="00B85994"/>
    <w:rsid w:val="00B9002C"/>
    <w:rsid w:val="00B901FF"/>
    <w:rsid w:val="00B90AAB"/>
    <w:rsid w:val="00B91074"/>
    <w:rsid w:val="00B92728"/>
    <w:rsid w:val="00B9492D"/>
    <w:rsid w:val="00B971C5"/>
    <w:rsid w:val="00BA1AA3"/>
    <w:rsid w:val="00BA1BD0"/>
    <w:rsid w:val="00BB022A"/>
    <w:rsid w:val="00BB12AF"/>
    <w:rsid w:val="00BC054B"/>
    <w:rsid w:val="00BC1526"/>
    <w:rsid w:val="00BC40FB"/>
    <w:rsid w:val="00BD13C8"/>
    <w:rsid w:val="00BD1F22"/>
    <w:rsid w:val="00BD4480"/>
    <w:rsid w:val="00BD4807"/>
    <w:rsid w:val="00BD63B4"/>
    <w:rsid w:val="00BD695E"/>
    <w:rsid w:val="00BD6CE1"/>
    <w:rsid w:val="00BE0452"/>
    <w:rsid w:val="00BE19FF"/>
    <w:rsid w:val="00BE3CB0"/>
    <w:rsid w:val="00BF038B"/>
    <w:rsid w:val="00BF2A25"/>
    <w:rsid w:val="00BF384F"/>
    <w:rsid w:val="00BF3E42"/>
    <w:rsid w:val="00BF59FC"/>
    <w:rsid w:val="00BF5EC9"/>
    <w:rsid w:val="00BF61DF"/>
    <w:rsid w:val="00C0135A"/>
    <w:rsid w:val="00C038E7"/>
    <w:rsid w:val="00C0701B"/>
    <w:rsid w:val="00C14262"/>
    <w:rsid w:val="00C1559D"/>
    <w:rsid w:val="00C15FAE"/>
    <w:rsid w:val="00C161F1"/>
    <w:rsid w:val="00C20737"/>
    <w:rsid w:val="00C23CB7"/>
    <w:rsid w:val="00C23D93"/>
    <w:rsid w:val="00C27009"/>
    <w:rsid w:val="00C32A4D"/>
    <w:rsid w:val="00C338EB"/>
    <w:rsid w:val="00C37399"/>
    <w:rsid w:val="00C4053E"/>
    <w:rsid w:val="00C471A7"/>
    <w:rsid w:val="00C50D70"/>
    <w:rsid w:val="00C50FAD"/>
    <w:rsid w:val="00C51490"/>
    <w:rsid w:val="00C53CB5"/>
    <w:rsid w:val="00C56A76"/>
    <w:rsid w:val="00C572D6"/>
    <w:rsid w:val="00C57DF8"/>
    <w:rsid w:val="00C604E9"/>
    <w:rsid w:val="00C6056A"/>
    <w:rsid w:val="00C60738"/>
    <w:rsid w:val="00C60B66"/>
    <w:rsid w:val="00C60F1F"/>
    <w:rsid w:val="00C6536B"/>
    <w:rsid w:val="00C6660A"/>
    <w:rsid w:val="00C674FC"/>
    <w:rsid w:val="00C708A7"/>
    <w:rsid w:val="00C71B28"/>
    <w:rsid w:val="00C7220A"/>
    <w:rsid w:val="00C72B81"/>
    <w:rsid w:val="00C762A3"/>
    <w:rsid w:val="00C76645"/>
    <w:rsid w:val="00C77430"/>
    <w:rsid w:val="00C77C4D"/>
    <w:rsid w:val="00C80594"/>
    <w:rsid w:val="00C82CB2"/>
    <w:rsid w:val="00C82D29"/>
    <w:rsid w:val="00C83D54"/>
    <w:rsid w:val="00C86FAB"/>
    <w:rsid w:val="00C92EBA"/>
    <w:rsid w:val="00C95DF8"/>
    <w:rsid w:val="00C95EEC"/>
    <w:rsid w:val="00C96900"/>
    <w:rsid w:val="00C97492"/>
    <w:rsid w:val="00CA3C9F"/>
    <w:rsid w:val="00CA5167"/>
    <w:rsid w:val="00CB0097"/>
    <w:rsid w:val="00CB646B"/>
    <w:rsid w:val="00CB665A"/>
    <w:rsid w:val="00CB6DB8"/>
    <w:rsid w:val="00CC1B6C"/>
    <w:rsid w:val="00CD51AA"/>
    <w:rsid w:val="00CD60E7"/>
    <w:rsid w:val="00CD6B39"/>
    <w:rsid w:val="00CD6DD3"/>
    <w:rsid w:val="00CD70D2"/>
    <w:rsid w:val="00CD7AC4"/>
    <w:rsid w:val="00CE00D2"/>
    <w:rsid w:val="00CE01BB"/>
    <w:rsid w:val="00CE1671"/>
    <w:rsid w:val="00CE1DA0"/>
    <w:rsid w:val="00CE2DDC"/>
    <w:rsid w:val="00CE2E71"/>
    <w:rsid w:val="00CE5B1F"/>
    <w:rsid w:val="00CE614D"/>
    <w:rsid w:val="00CF5460"/>
    <w:rsid w:val="00CF5AF9"/>
    <w:rsid w:val="00CF63C2"/>
    <w:rsid w:val="00D0107B"/>
    <w:rsid w:val="00D01643"/>
    <w:rsid w:val="00D02A20"/>
    <w:rsid w:val="00D07062"/>
    <w:rsid w:val="00D070EB"/>
    <w:rsid w:val="00D10D2C"/>
    <w:rsid w:val="00D12DAD"/>
    <w:rsid w:val="00D17B39"/>
    <w:rsid w:val="00D2100F"/>
    <w:rsid w:val="00D21FAD"/>
    <w:rsid w:val="00D22539"/>
    <w:rsid w:val="00D2307A"/>
    <w:rsid w:val="00D23768"/>
    <w:rsid w:val="00D24A43"/>
    <w:rsid w:val="00D251D3"/>
    <w:rsid w:val="00D31087"/>
    <w:rsid w:val="00D310D1"/>
    <w:rsid w:val="00D32A1D"/>
    <w:rsid w:val="00D34963"/>
    <w:rsid w:val="00D35FC5"/>
    <w:rsid w:val="00D418EA"/>
    <w:rsid w:val="00D43E17"/>
    <w:rsid w:val="00D46C95"/>
    <w:rsid w:val="00D47CD6"/>
    <w:rsid w:val="00D520AE"/>
    <w:rsid w:val="00D52BC8"/>
    <w:rsid w:val="00D53681"/>
    <w:rsid w:val="00D54A21"/>
    <w:rsid w:val="00D56976"/>
    <w:rsid w:val="00D57EC8"/>
    <w:rsid w:val="00D603E1"/>
    <w:rsid w:val="00D61DDB"/>
    <w:rsid w:val="00D66504"/>
    <w:rsid w:val="00D6698D"/>
    <w:rsid w:val="00D70524"/>
    <w:rsid w:val="00D70A80"/>
    <w:rsid w:val="00D71401"/>
    <w:rsid w:val="00D72950"/>
    <w:rsid w:val="00D730B6"/>
    <w:rsid w:val="00D74D4F"/>
    <w:rsid w:val="00D75E63"/>
    <w:rsid w:val="00D8204C"/>
    <w:rsid w:val="00D83638"/>
    <w:rsid w:val="00D91BD0"/>
    <w:rsid w:val="00D97517"/>
    <w:rsid w:val="00D978CE"/>
    <w:rsid w:val="00DA10B0"/>
    <w:rsid w:val="00DA4411"/>
    <w:rsid w:val="00DA4512"/>
    <w:rsid w:val="00DA5AAA"/>
    <w:rsid w:val="00DA5F1A"/>
    <w:rsid w:val="00DA6A94"/>
    <w:rsid w:val="00DA6F09"/>
    <w:rsid w:val="00DB02A5"/>
    <w:rsid w:val="00DB0AD9"/>
    <w:rsid w:val="00DB2331"/>
    <w:rsid w:val="00DB626E"/>
    <w:rsid w:val="00DB6741"/>
    <w:rsid w:val="00DB6F60"/>
    <w:rsid w:val="00DB7CB5"/>
    <w:rsid w:val="00DC14FB"/>
    <w:rsid w:val="00DC174E"/>
    <w:rsid w:val="00DC241A"/>
    <w:rsid w:val="00DC2B4E"/>
    <w:rsid w:val="00DC428C"/>
    <w:rsid w:val="00DC5FF7"/>
    <w:rsid w:val="00DC757A"/>
    <w:rsid w:val="00DC7CF9"/>
    <w:rsid w:val="00DD1CA8"/>
    <w:rsid w:val="00DD3662"/>
    <w:rsid w:val="00DD3BE6"/>
    <w:rsid w:val="00DD4876"/>
    <w:rsid w:val="00DD5172"/>
    <w:rsid w:val="00DD7C55"/>
    <w:rsid w:val="00DE247C"/>
    <w:rsid w:val="00DE4564"/>
    <w:rsid w:val="00DE49BD"/>
    <w:rsid w:val="00DE4E14"/>
    <w:rsid w:val="00DE58C1"/>
    <w:rsid w:val="00DF492B"/>
    <w:rsid w:val="00DF5042"/>
    <w:rsid w:val="00DF790E"/>
    <w:rsid w:val="00E044FD"/>
    <w:rsid w:val="00E05F6B"/>
    <w:rsid w:val="00E11962"/>
    <w:rsid w:val="00E1495B"/>
    <w:rsid w:val="00E210FE"/>
    <w:rsid w:val="00E2259F"/>
    <w:rsid w:val="00E22C28"/>
    <w:rsid w:val="00E22F68"/>
    <w:rsid w:val="00E24490"/>
    <w:rsid w:val="00E27B10"/>
    <w:rsid w:val="00E311F2"/>
    <w:rsid w:val="00E316F2"/>
    <w:rsid w:val="00E31C39"/>
    <w:rsid w:val="00E32023"/>
    <w:rsid w:val="00E32AC3"/>
    <w:rsid w:val="00E32F89"/>
    <w:rsid w:val="00E400A6"/>
    <w:rsid w:val="00E40BE7"/>
    <w:rsid w:val="00E422E9"/>
    <w:rsid w:val="00E426D1"/>
    <w:rsid w:val="00E43E23"/>
    <w:rsid w:val="00E44315"/>
    <w:rsid w:val="00E44CCB"/>
    <w:rsid w:val="00E510D8"/>
    <w:rsid w:val="00E5206D"/>
    <w:rsid w:val="00E528AB"/>
    <w:rsid w:val="00E53845"/>
    <w:rsid w:val="00E545BB"/>
    <w:rsid w:val="00E5471B"/>
    <w:rsid w:val="00E54CBA"/>
    <w:rsid w:val="00E6122E"/>
    <w:rsid w:val="00E62666"/>
    <w:rsid w:val="00E64DFE"/>
    <w:rsid w:val="00E70281"/>
    <w:rsid w:val="00E70C40"/>
    <w:rsid w:val="00E72652"/>
    <w:rsid w:val="00E75102"/>
    <w:rsid w:val="00E754F2"/>
    <w:rsid w:val="00E7711C"/>
    <w:rsid w:val="00E7790E"/>
    <w:rsid w:val="00E77B33"/>
    <w:rsid w:val="00E77C20"/>
    <w:rsid w:val="00E84519"/>
    <w:rsid w:val="00E84EC9"/>
    <w:rsid w:val="00E8520C"/>
    <w:rsid w:val="00E86433"/>
    <w:rsid w:val="00E86C86"/>
    <w:rsid w:val="00E9136B"/>
    <w:rsid w:val="00E9177B"/>
    <w:rsid w:val="00E920B4"/>
    <w:rsid w:val="00E943A3"/>
    <w:rsid w:val="00E96B60"/>
    <w:rsid w:val="00E96C22"/>
    <w:rsid w:val="00EA04CF"/>
    <w:rsid w:val="00EA3610"/>
    <w:rsid w:val="00EA6F1E"/>
    <w:rsid w:val="00EB01BB"/>
    <w:rsid w:val="00EB172D"/>
    <w:rsid w:val="00EB179C"/>
    <w:rsid w:val="00EB1FDC"/>
    <w:rsid w:val="00EB2E64"/>
    <w:rsid w:val="00EB4D28"/>
    <w:rsid w:val="00EB5A34"/>
    <w:rsid w:val="00EC3FE3"/>
    <w:rsid w:val="00EC5DC4"/>
    <w:rsid w:val="00EC618A"/>
    <w:rsid w:val="00EC73F8"/>
    <w:rsid w:val="00EC743A"/>
    <w:rsid w:val="00ED0408"/>
    <w:rsid w:val="00ED18EF"/>
    <w:rsid w:val="00ED7E82"/>
    <w:rsid w:val="00EE1951"/>
    <w:rsid w:val="00EE3E9C"/>
    <w:rsid w:val="00EE5D05"/>
    <w:rsid w:val="00EF036B"/>
    <w:rsid w:val="00EF0375"/>
    <w:rsid w:val="00EF0D8B"/>
    <w:rsid w:val="00EF2DF2"/>
    <w:rsid w:val="00EF4195"/>
    <w:rsid w:val="00F04597"/>
    <w:rsid w:val="00F05380"/>
    <w:rsid w:val="00F07260"/>
    <w:rsid w:val="00F1126D"/>
    <w:rsid w:val="00F11D8B"/>
    <w:rsid w:val="00F125D7"/>
    <w:rsid w:val="00F161FE"/>
    <w:rsid w:val="00F21164"/>
    <w:rsid w:val="00F224FD"/>
    <w:rsid w:val="00F24419"/>
    <w:rsid w:val="00F24C19"/>
    <w:rsid w:val="00F2558F"/>
    <w:rsid w:val="00F25F97"/>
    <w:rsid w:val="00F274E2"/>
    <w:rsid w:val="00F3060D"/>
    <w:rsid w:val="00F31A2F"/>
    <w:rsid w:val="00F31B71"/>
    <w:rsid w:val="00F31F4A"/>
    <w:rsid w:val="00F31F98"/>
    <w:rsid w:val="00F320BF"/>
    <w:rsid w:val="00F32303"/>
    <w:rsid w:val="00F327E0"/>
    <w:rsid w:val="00F32817"/>
    <w:rsid w:val="00F403D4"/>
    <w:rsid w:val="00F42805"/>
    <w:rsid w:val="00F457CE"/>
    <w:rsid w:val="00F464A2"/>
    <w:rsid w:val="00F474D4"/>
    <w:rsid w:val="00F50BE0"/>
    <w:rsid w:val="00F51B65"/>
    <w:rsid w:val="00F55971"/>
    <w:rsid w:val="00F56DF3"/>
    <w:rsid w:val="00F624FE"/>
    <w:rsid w:val="00F63DB5"/>
    <w:rsid w:val="00F642CB"/>
    <w:rsid w:val="00F6432B"/>
    <w:rsid w:val="00F653A1"/>
    <w:rsid w:val="00F65AE4"/>
    <w:rsid w:val="00F65FDD"/>
    <w:rsid w:val="00F66995"/>
    <w:rsid w:val="00F66D0A"/>
    <w:rsid w:val="00F672CB"/>
    <w:rsid w:val="00F71948"/>
    <w:rsid w:val="00F80B50"/>
    <w:rsid w:val="00F813DA"/>
    <w:rsid w:val="00F81889"/>
    <w:rsid w:val="00F830AD"/>
    <w:rsid w:val="00F846AF"/>
    <w:rsid w:val="00F868DE"/>
    <w:rsid w:val="00F87212"/>
    <w:rsid w:val="00F87D92"/>
    <w:rsid w:val="00F926BE"/>
    <w:rsid w:val="00F933C7"/>
    <w:rsid w:val="00F93C29"/>
    <w:rsid w:val="00F93CF3"/>
    <w:rsid w:val="00F96293"/>
    <w:rsid w:val="00FA1F6D"/>
    <w:rsid w:val="00FA6534"/>
    <w:rsid w:val="00FB0A9F"/>
    <w:rsid w:val="00FB19DD"/>
    <w:rsid w:val="00FB2E25"/>
    <w:rsid w:val="00FB4E88"/>
    <w:rsid w:val="00FC0CAF"/>
    <w:rsid w:val="00FC1D60"/>
    <w:rsid w:val="00FC2C45"/>
    <w:rsid w:val="00FD0889"/>
    <w:rsid w:val="00FD0A07"/>
    <w:rsid w:val="00FD35FC"/>
    <w:rsid w:val="00FD43BF"/>
    <w:rsid w:val="00FD5752"/>
    <w:rsid w:val="00FD6A37"/>
    <w:rsid w:val="00FE0218"/>
    <w:rsid w:val="00FE08A6"/>
    <w:rsid w:val="00FE2ADE"/>
    <w:rsid w:val="00FE2B32"/>
    <w:rsid w:val="00FE668B"/>
    <w:rsid w:val="00FF045B"/>
    <w:rsid w:val="00FF1DCA"/>
    <w:rsid w:val="00FF3540"/>
    <w:rsid w:val="00FF35CD"/>
    <w:rsid w:val="00FF416C"/>
    <w:rsid w:val="00FF7272"/>
    <w:rsid w:val="00FF7D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2A5F2"/>
  <w15:docId w15:val="{493E8739-6283-4638-9E64-FDDF763B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90E"/>
    <w:pPr>
      <w:spacing w:line="256" w:lineRule="auto"/>
    </w:pPr>
  </w:style>
  <w:style w:type="paragraph" w:styleId="Ttulo1">
    <w:name w:val="heading 1"/>
    <w:basedOn w:val="Normal"/>
    <w:next w:val="Normal"/>
    <w:link w:val="Ttulo1Car"/>
    <w:uiPriority w:val="9"/>
    <w:qFormat/>
    <w:rsid w:val="008007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7C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7C20"/>
  </w:style>
  <w:style w:type="paragraph" w:styleId="Piedepgina">
    <w:name w:val="footer"/>
    <w:basedOn w:val="Normal"/>
    <w:link w:val="PiedepginaCar"/>
    <w:uiPriority w:val="99"/>
    <w:unhideWhenUsed/>
    <w:rsid w:val="00E77C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7C20"/>
  </w:style>
  <w:style w:type="paragraph" w:styleId="Textodeglobo">
    <w:name w:val="Balloon Text"/>
    <w:basedOn w:val="Normal"/>
    <w:link w:val="TextodegloboCar"/>
    <w:uiPriority w:val="99"/>
    <w:semiHidden/>
    <w:unhideWhenUsed/>
    <w:rsid w:val="00594E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4E4C"/>
    <w:rPr>
      <w:rFonts w:ascii="Tahoma" w:hAnsi="Tahoma" w:cs="Tahoma"/>
      <w:sz w:val="16"/>
      <w:szCs w:val="16"/>
    </w:rPr>
  </w:style>
  <w:style w:type="character" w:styleId="Hipervnculo">
    <w:name w:val="Hyperlink"/>
    <w:basedOn w:val="Fuentedeprrafopredeter"/>
    <w:uiPriority w:val="99"/>
    <w:unhideWhenUsed/>
    <w:rsid w:val="00A46042"/>
    <w:rPr>
      <w:color w:val="0563C1" w:themeColor="hyperlink"/>
      <w:u w:val="single"/>
    </w:rPr>
  </w:style>
  <w:style w:type="paragraph" w:styleId="NormalWeb">
    <w:name w:val="Normal (Web)"/>
    <w:basedOn w:val="Normal"/>
    <w:uiPriority w:val="99"/>
    <w:semiHidden/>
    <w:unhideWhenUsed/>
    <w:rsid w:val="00A46042"/>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Sinespaciado">
    <w:name w:val="No Spacing"/>
    <w:link w:val="SinespaciadoCar"/>
    <w:uiPriority w:val="99"/>
    <w:qFormat/>
    <w:rsid w:val="00486AC5"/>
    <w:pPr>
      <w:spacing w:after="0" w:line="240" w:lineRule="auto"/>
    </w:pPr>
  </w:style>
  <w:style w:type="character" w:customStyle="1" w:styleId="SinespaciadoCar">
    <w:name w:val="Sin espaciado Car"/>
    <w:link w:val="Sinespaciado"/>
    <w:uiPriority w:val="1"/>
    <w:locked/>
    <w:rsid w:val="000C301B"/>
  </w:style>
  <w:style w:type="paragraph" w:styleId="Prrafodelista">
    <w:name w:val="List Paragraph"/>
    <w:basedOn w:val="Normal"/>
    <w:uiPriority w:val="34"/>
    <w:qFormat/>
    <w:rsid w:val="000C301B"/>
    <w:pPr>
      <w:ind w:left="720"/>
      <w:contextualSpacing/>
    </w:pPr>
  </w:style>
  <w:style w:type="table" w:styleId="Tablaconcuadrcula">
    <w:name w:val="Table Grid"/>
    <w:basedOn w:val="Tablanormal"/>
    <w:uiPriority w:val="39"/>
    <w:rsid w:val="00F47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semiHidden/>
    <w:rsid w:val="0098738C"/>
    <w:pPr>
      <w:widowControl w:val="0"/>
      <w:suppressAutoHyphens/>
      <w:spacing w:after="120" w:line="240" w:lineRule="auto"/>
    </w:pPr>
    <w:rPr>
      <w:rFonts w:ascii="Times New Roman" w:eastAsia="Lucida Sans Unicode" w:hAnsi="Times New Roman" w:cs="Times New Roman"/>
      <w:color w:val="000000"/>
      <w:sz w:val="24"/>
      <w:szCs w:val="24"/>
      <w:lang w:val="es-ES_tradnl" w:eastAsia="es-CO"/>
    </w:rPr>
  </w:style>
  <w:style w:type="character" w:customStyle="1" w:styleId="TextoindependienteCar">
    <w:name w:val="Texto independiente Car"/>
    <w:basedOn w:val="Fuentedeprrafopredeter"/>
    <w:link w:val="Textoindependiente"/>
    <w:semiHidden/>
    <w:rsid w:val="0098738C"/>
    <w:rPr>
      <w:rFonts w:ascii="Times New Roman" w:eastAsia="Lucida Sans Unicode" w:hAnsi="Times New Roman" w:cs="Times New Roman"/>
      <w:color w:val="000000"/>
      <w:sz w:val="24"/>
      <w:szCs w:val="24"/>
      <w:lang w:val="es-ES_tradnl" w:eastAsia="es-CO"/>
    </w:rPr>
  </w:style>
  <w:style w:type="paragraph" w:customStyle="1" w:styleId="default">
    <w:name w:val="default"/>
    <w:basedOn w:val="Normal"/>
    <w:rsid w:val="00A50EF8"/>
    <w:pPr>
      <w:spacing w:after="0" w:line="240" w:lineRule="auto"/>
    </w:pPr>
    <w:rPr>
      <w:rFonts w:ascii="Calibri" w:eastAsiaTheme="minorEastAsia" w:hAnsi="Calibri" w:cs="Calibri"/>
      <w:lang w:eastAsia="es-CO"/>
    </w:rPr>
  </w:style>
  <w:style w:type="character" w:customStyle="1" w:styleId="Ttulo1Car">
    <w:name w:val="Título 1 Car"/>
    <w:basedOn w:val="Fuentedeprrafopredeter"/>
    <w:link w:val="Ttulo1"/>
    <w:uiPriority w:val="9"/>
    <w:rsid w:val="00800791"/>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800791"/>
    <w:pPr>
      <w:spacing w:line="259" w:lineRule="auto"/>
      <w:outlineLvl w:val="9"/>
    </w:pPr>
    <w:rPr>
      <w:lang w:eastAsia="es-CO"/>
    </w:rPr>
  </w:style>
  <w:style w:type="paragraph" w:styleId="TDC1">
    <w:name w:val="toc 1"/>
    <w:basedOn w:val="Normal"/>
    <w:next w:val="Normal"/>
    <w:autoRedefine/>
    <w:uiPriority w:val="39"/>
    <w:unhideWhenUsed/>
    <w:rsid w:val="00800791"/>
    <w:pPr>
      <w:spacing w:after="100"/>
    </w:pPr>
  </w:style>
  <w:style w:type="paragraph" w:styleId="TDC2">
    <w:name w:val="toc 2"/>
    <w:basedOn w:val="Normal"/>
    <w:next w:val="Normal"/>
    <w:autoRedefine/>
    <w:uiPriority w:val="39"/>
    <w:unhideWhenUsed/>
    <w:rsid w:val="0080079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9512">
      <w:bodyDiv w:val="1"/>
      <w:marLeft w:val="0"/>
      <w:marRight w:val="0"/>
      <w:marTop w:val="0"/>
      <w:marBottom w:val="0"/>
      <w:divBdr>
        <w:top w:val="none" w:sz="0" w:space="0" w:color="auto"/>
        <w:left w:val="none" w:sz="0" w:space="0" w:color="auto"/>
        <w:bottom w:val="none" w:sz="0" w:space="0" w:color="auto"/>
        <w:right w:val="none" w:sz="0" w:space="0" w:color="auto"/>
      </w:divBdr>
    </w:div>
    <w:div w:id="60757774">
      <w:bodyDiv w:val="1"/>
      <w:marLeft w:val="0"/>
      <w:marRight w:val="0"/>
      <w:marTop w:val="0"/>
      <w:marBottom w:val="0"/>
      <w:divBdr>
        <w:top w:val="none" w:sz="0" w:space="0" w:color="auto"/>
        <w:left w:val="none" w:sz="0" w:space="0" w:color="auto"/>
        <w:bottom w:val="none" w:sz="0" w:space="0" w:color="auto"/>
        <w:right w:val="none" w:sz="0" w:space="0" w:color="auto"/>
      </w:divBdr>
    </w:div>
    <w:div w:id="142744930">
      <w:bodyDiv w:val="1"/>
      <w:marLeft w:val="0"/>
      <w:marRight w:val="0"/>
      <w:marTop w:val="0"/>
      <w:marBottom w:val="0"/>
      <w:divBdr>
        <w:top w:val="none" w:sz="0" w:space="0" w:color="auto"/>
        <w:left w:val="none" w:sz="0" w:space="0" w:color="auto"/>
        <w:bottom w:val="none" w:sz="0" w:space="0" w:color="auto"/>
        <w:right w:val="none" w:sz="0" w:space="0" w:color="auto"/>
      </w:divBdr>
    </w:div>
    <w:div w:id="250748831">
      <w:bodyDiv w:val="1"/>
      <w:marLeft w:val="0"/>
      <w:marRight w:val="0"/>
      <w:marTop w:val="0"/>
      <w:marBottom w:val="0"/>
      <w:divBdr>
        <w:top w:val="none" w:sz="0" w:space="0" w:color="auto"/>
        <w:left w:val="none" w:sz="0" w:space="0" w:color="auto"/>
        <w:bottom w:val="none" w:sz="0" w:space="0" w:color="auto"/>
        <w:right w:val="none" w:sz="0" w:space="0" w:color="auto"/>
      </w:divBdr>
    </w:div>
    <w:div w:id="298801683">
      <w:bodyDiv w:val="1"/>
      <w:marLeft w:val="0"/>
      <w:marRight w:val="0"/>
      <w:marTop w:val="0"/>
      <w:marBottom w:val="0"/>
      <w:divBdr>
        <w:top w:val="none" w:sz="0" w:space="0" w:color="auto"/>
        <w:left w:val="none" w:sz="0" w:space="0" w:color="auto"/>
        <w:bottom w:val="none" w:sz="0" w:space="0" w:color="auto"/>
        <w:right w:val="none" w:sz="0" w:space="0" w:color="auto"/>
      </w:divBdr>
    </w:div>
    <w:div w:id="470901211">
      <w:bodyDiv w:val="1"/>
      <w:marLeft w:val="0"/>
      <w:marRight w:val="0"/>
      <w:marTop w:val="0"/>
      <w:marBottom w:val="0"/>
      <w:divBdr>
        <w:top w:val="none" w:sz="0" w:space="0" w:color="auto"/>
        <w:left w:val="none" w:sz="0" w:space="0" w:color="auto"/>
        <w:bottom w:val="none" w:sz="0" w:space="0" w:color="auto"/>
        <w:right w:val="none" w:sz="0" w:space="0" w:color="auto"/>
      </w:divBdr>
    </w:div>
    <w:div w:id="598024793">
      <w:bodyDiv w:val="1"/>
      <w:marLeft w:val="0"/>
      <w:marRight w:val="0"/>
      <w:marTop w:val="0"/>
      <w:marBottom w:val="0"/>
      <w:divBdr>
        <w:top w:val="none" w:sz="0" w:space="0" w:color="auto"/>
        <w:left w:val="none" w:sz="0" w:space="0" w:color="auto"/>
        <w:bottom w:val="none" w:sz="0" w:space="0" w:color="auto"/>
        <w:right w:val="none" w:sz="0" w:space="0" w:color="auto"/>
      </w:divBdr>
    </w:div>
    <w:div w:id="682363254">
      <w:bodyDiv w:val="1"/>
      <w:marLeft w:val="0"/>
      <w:marRight w:val="0"/>
      <w:marTop w:val="0"/>
      <w:marBottom w:val="0"/>
      <w:divBdr>
        <w:top w:val="none" w:sz="0" w:space="0" w:color="auto"/>
        <w:left w:val="none" w:sz="0" w:space="0" w:color="auto"/>
        <w:bottom w:val="none" w:sz="0" w:space="0" w:color="auto"/>
        <w:right w:val="none" w:sz="0" w:space="0" w:color="auto"/>
      </w:divBdr>
    </w:div>
    <w:div w:id="1350454057">
      <w:bodyDiv w:val="1"/>
      <w:marLeft w:val="0"/>
      <w:marRight w:val="0"/>
      <w:marTop w:val="0"/>
      <w:marBottom w:val="0"/>
      <w:divBdr>
        <w:top w:val="none" w:sz="0" w:space="0" w:color="auto"/>
        <w:left w:val="none" w:sz="0" w:space="0" w:color="auto"/>
        <w:bottom w:val="none" w:sz="0" w:space="0" w:color="auto"/>
        <w:right w:val="none" w:sz="0" w:space="0" w:color="auto"/>
      </w:divBdr>
    </w:div>
    <w:div w:id="1680348452">
      <w:bodyDiv w:val="1"/>
      <w:marLeft w:val="0"/>
      <w:marRight w:val="0"/>
      <w:marTop w:val="0"/>
      <w:marBottom w:val="0"/>
      <w:divBdr>
        <w:top w:val="none" w:sz="0" w:space="0" w:color="auto"/>
        <w:left w:val="none" w:sz="0" w:space="0" w:color="auto"/>
        <w:bottom w:val="none" w:sz="0" w:space="0" w:color="auto"/>
        <w:right w:val="none" w:sz="0" w:space="0" w:color="auto"/>
      </w:divBdr>
    </w:div>
    <w:div w:id="178095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5845D-9677-DB42-840B-F1D14BE51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1614</Words>
  <Characters>8881</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KATALINAPC</dc:creator>
  <cp:keywords/>
  <dc:description/>
  <cp:lastModifiedBy>weyner de leon</cp:lastModifiedBy>
  <cp:revision>2</cp:revision>
  <cp:lastPrinted>2021-09-27T15:37:00Z</cp:lastPrinted>
  <dcterms:created xsi:type="dcterms:W3CDTF">2022-02-01T00:34:00Z</dcterms:created>
  <dcterms:modified xsi:type="dcterms:W3CDTF">2022-02-01T00:34:00Z</dcterms:modified>
</cp:coreProperties>
</file>